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a 1993 Newsweek Lesbian Cover Captured a Changing America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1993 Newsweek cover put lesbians at the centre of a national conversation, pairing a striking embrace with a blunt headline. Published amid major demonstrations and growing activism, the story offers a revealing snapshot of how mainstream America viewed queer visibility - and how much that conversation has changed since.</w:t>
      </w:r>
      <w:r/>
    </w:p>
    <w:p>
      <w:pPr>
        <w:pStyle w:val="Heading2"/>
      </w:pPr>
      <w:r>
        <w:t>Essential Takeaways</w:t>
      </w:r>
      <w:r/>
      <w:r/>
    </w:p>
    <w:p>
      <w:pPr>
        <w:pStyle w:val="ListBullet"/>
        <w:spacing w:line="240" w:lineRule="auto"/>
        <w:ind w:left="720"/>
      </w:pPr>
      <w:r/>
      <w:r>
        <w:rPr>
          <w:b/>
        </w:rPr>
        <w:t>A landmark cover:</w:t>
      </w:r>
      <w:r>
        <w:t xml:space="preserve"> Newsweek’s June 1993 cover featured two embracing women beneath the word “Lesbians”.</w:t>
      </w:r>
      <w:r/>
    </w:p>
    <w:p>
      <w:pPr>
        <w:pStyle w:val="ListBullet"/>
        <w:spacing w:line="240" w:lineRule="auto"/>
        <w:ind w:left="720"/>
      </w:pPr>
      <w:r/>
      <w:r>
        <w:rPr>
          <w:b/>
        </w:rPr>
        <w:t>A moment of momentum:</w:t>
      </w:r>
      <w:r>
        <w:t xml:space="preserve"> The story followed a major Washington march for lesbian, gay and bisexual rights.</w:t>
      </w:r>
      <w:r/>
    </w:p>
    <w:p>
      <w:pPr>
        <w:pStyle w:val="ListBullet"/>
        <w:spacing w:line="240" w:lineRule="auto"/>
        <w:ind w:left="720"/>
      </w:pPr>
      <w:r/>
      <w:r>
        <w:rPr>
          <w:b/>
        </w:rPr>
        <w:t>Visibility brought scrutiny:</w:t>
      </w:r>
      <w:r>
        <w:t xml:space="preserve"> The article explored coming out, family life and public affection alongside lingering prejudice.</w:t>
      </w:r>
      <w:r/>
    </w:p>
    <w:p>
      <w:pPr>
        <w:pStyle w:val="ListBullet"/>
        <w:spacing w:line="240" w:lineRule="auto"/>
        <w:ind w:left="720"/>
      </w:pPr>
      <w:r/>
      <w:r>
        <w:rPr>
          <w:b/>
        </w:rPr>
        <w:t>A changing record:</w:t>
      </w:r>
      <w:r>
        <w:t xml:space="preserve"> The cover now reads as both a marker of progress and a reminder of how recently lesbian lives were treated as a subject for national debate.</w:t>
      </w:r>
      <w:r/>
      <w:r/>
    </w:p>
    <w:p>
      <w:pPr>
        <w:pStyle w:val="Heading2"/>
      </w:pPr>
      <w:r>
        <w:t>That cover made visibility the story</w:t>
      </w:r>
      <w:r/>
    </w:p>
    <w:p>
      <w:r/>
      <w:r>
        <w:t>Two women embrace in pearls and denim, while one word does the heavy lifting: “Lesbians”. The June 1993 Newsweek cover is striking not only for its image, but for the fact that it treated lesbian life as a national headline at all.</w:t>
      </w:r>
      <w:r/>
    </w:p>
    <w:p>
      <w:r/>
      <w:r>
        <w:t xml:space="preserve">The accompanying story, written by Eloise Salholz, asked readers to consider the “limits of tolerance”. That framing can feel oddly quaint now, as if the existence of lesbians were a new social question to examine. But the cover captures a moment when visibility itself was news. </w:t>
      </w:r>
      <w:hyperlink r:id="rId9">
        <w:r>
          <w:rPr>
            <w:color w:val="0000EE"/>
            <w:u w:val="single"/>
          </w:rPr>
          <w:t>[2]</w:t>
        </w:r>
      </w:hyperlink>
      <w:r>
        <w:t xml:space="preserve">, </w:t>
      </w:r>
      <w:hyperlink r:id="rId10">
        <w:r>
          <w:rPr>
            <w:color w:val="0000EE"/>
            <w:u w:val="single"/>
          </w:rPr>
          <w:t>[5]</w:t>
        </w:r>
      </w:hyperlink>
      <w:r/>
    </w:p>
    <w:p>
      <w:pPr>
        <w:pStyle w:val="Heading2"/>
      </w:pPr>
      <w:r>
        <w:t>A year of marches and growing momentum</w:t>
      </w:r>
      <w:r/>
    </w:p>
    <w:p>
      <w:r/>
      <w:r>
        <w:t>The article appeared shortly after the April 1993 March on Washington for Lesbian, Gay and Bi Equal Rights and Liberation. The demonstration brought a large national crowd to the capital, while the first Dyke March, organised by the Lesbian Avengers, took place the day before.</w:t>
      </w:r>
      <w:r/>
    </w:p>
    <w:p>
      <w:r/>
      <w:r>
        <w:t xml:space="preserve">That activism gives the cover a sharper edge. Lesbian visibility was not simply a media trend; it was part of a wider push to be seen, heard and included in public life. The Lesbian Avengers’ history records the group’s direct-action approach, while historical accounts of the march describe its place in a pivotal year for queer organising. </w:t>
      </w:r>
      <w:hyperlink r:id="rId11">
        <w:r>
          <w:rPr>
            <w:color w:val="0000EE"/>
            <w:u w:val="single"/>
          </w:rPr>
          <w:t>[4]</w:t>
        </w:r>
      </w:hyperlink>
      <w:r>
        <w:t xml:space="preserve">, </w:t>
      </w:r>
      <w:hyperlink r:id="rId12">
        <w:r>
          <w:rPr>
            <w:color w:val="0000EE"/>
            <w:u w:val="single"/>
          </w:rPr>
          <w:t>[6]</w:t>
        </w:r>
      </w:hyperlink>
      <w:r>
        <w:t xml:space="preserve">, </w:t>
      </w:r>
      <w:hyperlink r:id="rId13">
        <w:r>
          <w:rPr>
            <w:color w:val="0000EE"/>
            <w:u w:val="single"/>
          </w:rPr>
          <w:t>[7]</w:t>
        </w:r>
      </w:hyperlink>
      <w:r/>
    </w:p>
    <w:p>
      <w:pPr>
        <w:pStyle w:val="Heading2"/>
      </w:pPr>
      <w:r>
        <w:t>The article tried to map a diverse community</w:t>
      </w:r>
      <w:r/>
    </w:p>
    <w:p>
      <w:r/>
      <w:r>
        <w:t>Salholz wrote about women coming out, couples raising families and young people negotiating identity. The story also noticed the range of people at the march, from professionals to activists who challenged conventional ideas of how a lesbian should look or behave.</w:t>
      </w:r>
      <w:r/>
    </w:p>
    <w:p>
      <w:r/>
      <w:r>
        <w:t xml:space="preserve">That mix is one of the article’s more revealing details. Its language sometimes treats lesbian culture as something to investigate, but it also records a community that refused to fit a single template. The cover may be simple; the lives behind it were not. </w:t>
      </w:r>
      <w:hyperlink r:id="rId9">
        <w:r>
          <w:rPr>
            <w:color w:val="0000EE"/>
            <w:u w:val="single"/>
          </w:rPr>
          <w:t>[2]</w:t>
        </w:r>
      </w:hyperlink>
      <w:r>
        <w:t xml:space="preserve">, </w:t>
      </w:r>
      <w:hyperlink r:id="rId10">
        <w:r>
          <w:rPr>
            <w:color w:val="0000EE"/>
            <w:u w:val="single"/>
          </w:rPr>
          <w:t>[5]</w:t>
        </w:r>
      </w:hyperlink>
      <w:r/>
    </w:p>
    <w:p>
      <w:pPr>
        <w:pStyle w:val="Heading2"/>
      </w:pPr>
      <w:r>
        <w:t>Visibility came with a wary question</w:t>
      </w:r>
      <w:r/>
    </w:p>
    <w:p>
      <w:r/>
      <w:r>
        <w:t>The story recognised that greater openness could bring old prejudice into sharper focus. Publicly affectionate couples and lesbian parents were presented as tests of social acceptance, while even some supporters were described as uneasy about the visibility on display.</w:t>
      </w:r>
      <w:r/>
    </w:p>
    <w:p>
      <w:r/>
      <w:r>
        <w:t xml:space="preserve">That tension is the part that feels most familiar. Being seen can create room for connection and recognition, but it can also invite scrutiny over ordinary things: holding hands, raising children, or simply taking up space. Histories of LGBTQ+ activism show how public protest and personal visibility often sat side by side with the fight against discrimination. </w:t>
      </w:r>
      <w:hyperlink r:id="rId14">
        <w:r>
          <w:rPr>
            <w:color w:val="0000EE"/>
            <w:u w:val="single"/>
          </w:rPr>
          <w:t>[3]</w:t>
        </w:r>
      </w:hyperlink>
      <w:r>
        <w:t xml:space="preserve">, </w:t>
      </w:r>
      <w:hyperlink r:id="rId12">
        <w:r>
          <w:rPr>
            <w:color w:val="0000EE"/>
            <w:u w:val="single"/>
          </w:rPr>
          <w:t>[6]</w:t>
        </w:r>
      </w:hyperlink>
      <w:r/>
    </w:p>
    <w:p>
      <w:pPr>
        <w:pStyle w:val="Heading2"/>
      </w:pPr>
      <w:r>
        <w:t>Why the 1993 cover still resonates</w:t>
      </w:r>
      <w:r/>
    </w:p>
    <w:p>
      <w:r/>
      <w:r>
        <w:t>Looking back, the cover can seem awkwardly earnest, even a little startling. Yet that very awkwardness is useful: it shows how mainstream media approached a community that was gaining public visibility, while still framing acceptance as something open for debate.</w:t>
      </w:r>
      <w:r/>
    </w:p>
    <w:p>
      <w:r/>
      <w:r>
        <w:t xml:space="preserve">For readers today, it’s a reminder that progress often becomes easier to appreciate in retrospect. The image is worth revisiting not because it settled the question of tolerance, but because it shows how much was being asked of lesbians simply to be visible. </w:t>
      </w:r>
      <w:hyperlink r:id="rId9">
        <w:r>
          <w:rPr>
            <w:color w:val="0000EE"/>
            <w:u w:val="single"/>
          </w:rPr>
          <w:t>[2]</w:t>
        </w:r>
      </w:hyperlink>
      <w:r>
        <w:t xml:space="preserve">, </w:t>
      </w:r>
      <w:hyperlink r:id="rId10">
        <w:r>
          <w:rPr>
            <w:color w:val="0000EE"/>
            <w:u w:val="single"/>
          </w:rPr>
          <w:t>[5]</w:t>
        </w:r>
      </w:hyperlink>
      <w:r/>
    </w:p>
    <w:p>
      <w:r/>
      <w:r>
        <w:t>A single old magazine cover can’t tell the whole story, but it can make the distance travelled feel very real.</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0">
        <w:r>
          <w:rPr>
            <w:color w:val="0000EE"/>
            <w:u w:val="single"/>
          </w:rPr>
          <w:t>[5]</w:t>
        </w:r>
      </w:hyperlink>
      <w:r>
        <w:t xml:space="preserve">- Paragraph 3: </w:t>
      </w:r>
      <w:hyperlink r:id="rId11">
        <w:r>
          <w:rPr>
            <w:color w:val="0000EE"/>
            <w:u w:val="single"/>
          </w:rPr>
          <w:t>[4]</w:t>
        </w:r>
      </w:hyperlink>
      <w:r>
        <w:t xml:space="preserve">, </w:t>
      </w:r>
      <w:hyperlink r:id="rId12">
        <w:r>
          <w:rPr>
            <w:color w:val="0000EE"/>
            <w:u w:val="single"/>
          </w:rPr>
          <w:t>[6]</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[5]</w:t>
        </w:r>
      </w:hyperlink>
      <w:r>
        <w:t xml:space="preserve">- Paragraph 5: </w:t>
      </w:r>
      <w:hyperlink r:id="rId14">
        <w:r>
          <w:rPr>
            <w:color w:val="0000EE"/>
            <w:u w:val="single"/>
          </w:rPr>
          <w:t>[3]</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[5]</w:t>
        </w:r>
      </w:hyperlink>
      <w:r>
        <w:t xml:space="preserve">- Paragraph 8: </w:t>
      </w:r>
      <w:hyperlink r:id="rId9">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https://www.lgbtqnation.com/2026/10/the-nineties-were-a-wild-time-for-lesbian-visibility-this-1993-cover-story-says-it-all/</w:t>
        </w:r>
      </w:hyperlink>
      <w:r>
        <w:t xml:space="preserve"> - Please view link - unable to able to access data</w:t>
      </w:r>
      <w:r/>
    </w:p>
    <w:p>
      <w:pPr>
        <w:pStyle w:val="ListNumber"/>
        <w:spacing w:line="240" w:lineRule="auto"/>
        <w:ind w:left="720"/>
      </w:pPr>
      <w:r/>
      <w:hyperlink r:id="rId9">
        <w:r>
          <w:rPr>
            <w:color w:val="0000EE"/>
            <w:u w:val="single"/>
          </w:rPr>
          <w:t>https://www.newsweek.com/id/121057</w:t>
        </w:r>
      </w:hyperlink>
      <w:r>
        <w:t xml:space="preserve"> - Newsweek’s original 1993 article, “The Power and the Pride”, examines the growing visibility of lesbians in American life. Eloise Salholz writes about activists, writers, families, students and the diversity of lesbian communities, while considering changing attitudes towards public affection, parenting and coming out. The story appeared in the same period as the March on Washington for Lesbian, Gay and Bi Equal Rights and Liberation. Its language and framing reflect both increased public attention and persistent discomfort with LGBTQ+ visibility. This primary source offers context for the later LGBTQ Nation article’s discussion of the cover, the story’s tone and the assumptions readers encounter in its account.</w:t>
      </w:r>
      <w:r/>
    </w:p>
    <w:p>
      <w:pPr>
        <w:pStyle w:val="ListNumber"/>
        <w:spacing w:line="240" w:lineRule="auto"/>
        <w:ind w:left="720"/>
      </w:pPr>
      <w:r/>
      <w:hyperlink r:id="rId14">
        <w:r>
          <w:rPr>
            <w:color w:val="0000EE"/>
            <w:u w:val="single"/>
          </w:rPr>
          <w:t>https://transreads.org/wp-content/uploads/2021/07/2021-07-15_60f0412da8a40_deborah-gould-moving-politics-emotion-and-act-ups-fight-against-aids.pdf</w:t>
        </w:r>
      </w:hyperlink>
      <w:r>
        <w:t xml:space="preserve"> - In this scholarly book, sociologist Deborah Gould analyses political emotions and activism during the AIDS crisis. The section containing the Newsweek cover describes the magazine’s 21 June 1993 issue, including its image of two embracing women and the headlines “Lesbians: Coming Out Strong” and “What Are the Limits of Tolerance?” Gould situates the cover within a period of partial social acceptance, when greater visibility coexisted with exclusion and ambivalence. The book provides historical context for understanding why the cover could present lesbian visibility as both a significant cultural change and a subject for public debate.</w:t>
      </w:r>
      <w:r/>
    </w:p>
    <w:p>
      <w:pPr>
        <w:pStyle w:val="ListNumber"/>
        <w:spacing w:line="240" w:lineRule="auto"/>
        <w:ind w:left="720"/>
      </w:pPr>
      <w:r/>
      <w:hyperlink r:id="rId11">
        <w:r>
          <w:rPr>
            <w:color w:val="0000EE"/>
            <w:u w:val="single"/>
          </w:rPr>
          <w:t>https://www.lesbianavengers.com/about/history.shtml</w:t>
        </w:r>
      </w:hyperlink>
      <w:r>
        <w:t xml:space="preserve"> - The Lesbian Avengers’ history describes the group’s founding in New York in 1992 as a direct-action organisation centred on lesbian visibility and survival. It recounts how activists organised the first Dyke March in Washington, DC, on 24 April 1993, the evening before the wider March on Washington. The account says around 20,000 women marched and describes the Avengers’ fire-eating action outside the White House. It also traces how the group spread, used striking visual tactics, and encouraged local chapters and later marches. This first-hand organisational history supports the article’s description of lesbian activism and public visibility in the early 1990s.</w:t>
      </w:r>
      <w:r/>
    </w:p>
    <w:p>
      <w:pPr>
        <w:pStyle w:val="ListNumber"/>
        <w:spacing w:line="240" w:lineRule="auto"/>
        <w:ind w:left="720"/>
      </w:pPr>
      <w:r/>
      <w:hyperlink r:id="rId10">
        <w:r>
          <w:rPr>
            <w:color w:val="0000EE"/>
            <w:u w:val="single"/>
          </w:rPr>
          <w:t>https://archives.rainbowhistory.org/collections/show/8</w:t>
        </w:r>
      </w:hyperlink>
      <w:r>
        <w:t xml:space="preserve"> - The Rainbow History Project’s digital collection documents the Washington, DC, chapter of the Lesbian Avengers. It describes the group’s direct-action style, including street theatre, fire-eating and protest materials, and notes that the chapter formed ahead of the 1993 March on Washington. The collection states that DC Avengers helped organise the first Dyke March on 24 April 1993, attracting about 20,000 women. Its description also outlines the chapter’s local activism and its involvement in protests against discrimination. As an archival collection, this source helps corroborate the article’s account of the Avengers, the march’s timing and scale, and the central role of lesbian visibility.</w:t>
      </w:r>
      <w:r/>
    </w:p>
    <w:p>
      <w:pPr>
        <w:pStyle w:val="ListNumber"/>
        <w:spacing w:line="240" w:lineRule="auto"/>
        <w:ind w:left="720"/>
      </w:pPr>
      <w:r/>
      <w:hyperlink r:id="rId12">
        <w:r>
          <w:rPr>
            <w:color w:val="0000EE"/>
            <w:u w:val="single"/>
          </w:rPr>
          <w:t>https://outhistory.org/exhibits/show/marchwash/marchwashintro</w:t>
        </w:r>
      </w:hyperlink>
      <w:r>
        <w:t xml:space="preserve"> - OutHistory introduces a documentary project about the 25 April 1993 March on Washington for Lesbian, Gay and Bi Equal Rights and Liberation. The page says as many as one million LGBTQ+ people and supporters converged on the capital, and outlines the demonstration’s political setting, including debates about military service and same-sex marriage. It describes the march as a turning point in public awareness, while noting the persistence of criminalisation and other forms of exclusion. The introduction also explains that the documentary draws on interviews, speeches, images and music from the day. It supports the article’s account of the march’s historical importance and wider context.</w:t>
      </w:r>
      <w:r/>
    </w:p>
    <w:p>
      <w:pPr>
        <w:pStyle w:val="ListNumber"/>
        <w:spacing w:line="240" w:lineRule="auto"/>
        <w:ind w:left="720"/>
      </w:pPr>
      <w:r/>
      <w:hyperlink r:id="rId13">
        <w:r>
          <w:rPr>
            <w:color w:val="0000EE"/>
            <w:u w:val="single"/>
          </w:rPr>
          <w:t>https://archive.mpr.org/stories/1993/04/26/tim-rose-reflects-on-march-on-washington-for-lesbian-gay-and-bi-equal-rights-and-liberation</w:t>
        </w:r>
      </w:hyperlink>
      <w:r>
        <w:t xml:space="preserve"> - Minnesota Public Radio’s archived interview, broadcast on 26 April 1993, captures participant Tim Rose reflecting on the March on Washington for Lesbian, Gay, and Bi Equal Rights and Liberation. Rose describes the scale of the crowd, the experience of marching, Minnesota’s recent civil-rights legislation and the event’s atmosphere. The conversation also addresses public concerns about media images from the rally and whether the march should have been less confrontational. As contemporary reporting, it preserves reactions from immediately after the demonstration rather than relying solely on later recollections. It provides useful evidence for the article’s discussion of the march and the climate of LGBTQ+ visibility.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sweek.com/id/121057" TargetMode="External"/><Relationship Id="rId10" Type="http://schemas.openxmlformats.org/officeDocument/2006/relationships/hyperlink" Target="https://archives.rainbowhistory.org/collections/show/8" TargetMode="External"/><Relationship Id="rId11" Type="http://schemas.openxmlformats.org/officeDocument/2006/relationships/hyperlink" Target="https://www.lesbianavengers.com/about/history.shtml" TargetMode="External"/><Relationship Id="rId12" Type="http://schemas.openxmlformats.org/officeDocument/2006/relationships/hyperlink" Target="https://outhistory.org/exhibits/show/marchwash/marchwashintro" TargetMode="External"/><Relationship Id="rId13" Type="http://schemas.openxmlformats.org/officeDocument/2006/relationships/hyperlink" Target="https://archive.mpr.org/stories/1993/04/26/tim-rose-reflects-on-march-on-washington-for-lesbian-gay-and-bi-equal-rights-and-liberation" TargetMode="External"/><Relationship Id="rId14" Type="http://schemas.openxmlformats.org/officeDocument/2006/relationships/hyperlink" Target="https://transreads.org/wp-content/uploads/2021/07/2021-07-15_60f0412da8a40_deborah-gould-moving-politics-emotion-and-act-ups-fight-against-aids.pdf" TargetMode="External"/><Relationship Id="rId15" Type="http://schemas.openxmlformats.org/officeDocument/2006/relationships/hyperlink" Target="https://www.lgbtqnation.com/2026/10/the-nineties-were-a-wild-time-for-lesbian-visibility-this-1993-cover-story-says-it-a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