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Tasmania’s Conversion Practices Ban Moves Forward After Landmark Vote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Tasmanian MPs have backed a landmark conversion practices ban in the lower house, bringing the state closer to outlawing attempts to change or suppress sexual orientation or gender identity. The bill now heads to the upper house, where survivors and advocates are watching closely after years of campaigning.</w:t>
      </w:r>
      <w:r/>
    </w:p>
    <w:p>
      <w:pPr>
        <w:pStyle w:val="Heading2"/>
      </w:pPr>
      <w:r>
        <w:t>Essential Takeaways</w:t>
      </w:r>
      <w:r/>
      <w:r/>
    </w:p>
    <w:p>
      <w:pPr>
        <w:pStyle w:val="ListBullet"/>
        <w:spacing w:line="240" w:lineRule="auto"/>
        <w:ind w:left="720"/>
      </w:pPr>
      <w:r/>
      <w:r>
        <w:rPr>
          <w:b/>
        </w:rPr>
        <w:t>Lower house backing:</w:t>
      </w:r>
      <w:r>
        <w:t xml:space="preserve"> The bill passed on the voices, with support from Labor, Greens, several independents and three Liberal MPs.</w:t>
      </w:r>
      <w:r/>
    </w:p>
    <w:p>
      <w:pPr>
        <w:pStyle w:val="ListBullet"/>
        <w:spacing w:line="240" w:lineRule="auto"/>
        <w:ind w:left="720"/>
      </w:pPr>
      <w:r/>
      <w:r>
        <w:rPr>
          <w:b/>
        </w:rPr>
        <w:t>What it targets:</w:t>
      </w:r>
      <w:r>
        <w:t xml:space="preserve"> Practices intended to change, suppress or eradicate someone’s sexual orientation or gender identity.</w:t>
      </w:r>
      <w:r/>
    </w:p>
    <w:p>
      <w:pPr>
        <w:pStyle w:val="ListBullet"/>
        <w:spacing w:line="240" w:lineRule="auto"/>
        <w:ind w:left="720"/>
      </w:pPr>
      <w:r/>
      <w:r>
        <w:rPr>
          <w:b/>
        </w:rPr>
        <w:t>Why it matters:</w:t>
      </w:r>
      <w:r>
        <w:t xml:space="preserve"> Research has linked conversion practices with serious psychological harm and increased suicide risk among young queer people.</w:t>
      </w:r>
      <w:r/>
    </w:p>
    <w:p>
      <w:pPr>
        <w:pStyle w:val="ListBullet"/>
        <w:spacing w:line="240" w:lineRule="auto"/>
        <w:ind w:left="720"/>
      </w:pPr>
      <w:r/>
      <w:r>
        <w:rPr>
          <w:b/>
        </w:rPr>
        <w:t>What remains lawful:</w:t>
      </w:r>
      <w:r>
        <w:t xml:space="preserve"> The bill excludes religious prayer, online discussion, some healthcare and ordinary conversations between parents and children.</w:t>
      </w:r>
      <w:r/>
    </w:p>
    <w:p>
      <w:pPr>
        <w:pStyle w:val="ListBullet"/>
        <w:spacing w:line="240" w:lineRule="auto"/>
        <w:ind w:left="720"/>
      </w:pPr>
      <w:r/>
      <w:r>
        <w:rPr>
          <w:b/>
        </w:rPr>
        <w:t>Next step:</w:t>
      </w:r>
      <w:r>
        <w:t xml:space="preserve"> Tasmania’s upper house must consider the legislation before it can become law.</w:t>
      </w:r>
      <w:r/>
      <w:r/>
    </w:p>
    <w:p>
      <w:pPr>
        <w:pStyle w:val="Heading2"/>
      </w:pPr>
      <w:r>
        <w:t>A major step for Tasmania’s LGBTIQA+ community</w:t>
      </w:r>
      <w:r/>
    </w:p>
    <w:p>
      <w:r/>
      <w:r>
        <w:t>Tasmania’s lower house has taken a decisive step towards banning conversion practices, after nearly 20 hours of debate and years of campaigning. The Greens-backed legislation passed without a formal division, reflecting support across much of the chamber, including from Premier Jeremy Rockliff and Liberal MPs Bridget Archer and Roger Jaensch.</w:t>
      </w:r>
      <w:r/>
    </w:p>
    <w:p>
      <w:r/>
      <w:r>
        <w:t xml:space="preserve">For survivors, the moment carried more than parliamentary significance. Campaigners described it as a long-awaited recognition of experiences that have often been hidden behind euphemisms and misplaced claims of therapy. The legislation would make Tasmania one of the strongest jurisdictions in Australia on this issue. According to ABC News, only Western Australia and the Northern Territory would still lack a ban if the bill clears the upper house. </w:t>
      </w:r>
      <w:hyperlink r:id="rId9">
        <w:r>
          <w:rPr>
            <w:color w:val="0000EE"/>
            <w:u w:val="single"/>
          </w:rPr>
          <w:t>[2]</w:t>
        </w:r>
      </w:hyperlink>
      <w:r>
        <w:t xml:space="preserve">, </w:t>
      </w:r>
      <w:hyperlink r:id="rId10">
        <w:r>
          <w:rPr>
            <w:color w:val="0000EE"/>
            <w:u w:val="single"/>
          </w:rPr>
          <w:t>[6]</w:t>
        </w:r>
      </w:hyperlink>
      <w:r/>
    </w:p>
    <w:p>
      <w:r/>
      <w:r>
        <w:t xml:space="preserve">The proposed law follows a Tasmanian Law Reform Institute recommendation made four years ago. That delay has added emotional weight to the vote, particularly for people who shared deeply personal accounts to support the campaign. </w:t>
      </w:r>
      <w:hyperlink r:id="rId11">
        <w:r>
          <w:rPr>
            <w:color w:val="0000EE"/>
            <w:u w:val="single"/>
          </w:rPr>
          <w:t>[3]</w:t>
        </w:r>
      </w:hyperlink>
      <w:r>
        <w:t xml:space="preserve">, </w:t>
      </w:r>
      <w:hyperlink r:id="rId12">
        <w:r>
          <w:rPr>
            <w:color w:val="0000EE"/>
            <w:u w:val="single"/>
          </w:rPr>
          <w:t>[4]</w:t>
        </w:r>
      </w:hyperlink>
      <w:r/>
    </w:p>
    <w:p>
      <w:pPr>
        <w:pStyle w:val="Heading2"/>
      </w:pPr>
      <w:r>
        <w:t>What does the bill actually ban?</w:t>
      </w:r>
      <w:r/>
    </w:p>
    <w:p>
      <w:r/>
      <w:r>
        <w:t>The legislation focuses on efforts to change, suppress or eliminate a person’s sexual orientation or gender identity. That can include practices presented as counselling, spiritual guidance or treatment, but which are directed at making someone heterosexual or cisgender rather than accepting who they are.</w:t>
      </w:r>
      <w:r/>
    </w:p>
    <w:p>
      <w:r/>
      <w:r>
        <w:t xml:space="preserve">The wording matters because the debate has included claims that the bill could criminalise ordinary religious belief, family conversations or professional healthcare. The bill specifically states that religious prayer, online debate, appropriate health services and parents discussing identity, sexuality or religion with their children aren't automatically conversion practices. </w:t>
      </w:r>
      <w:hyperlink r:id="rId13">
        <w:r>
          <w:rPr>
            <w:color w:val="0000EE"/>
            <w:u w:val="single"/>
          </w:rPr>
          <w:t>[5]</w:t>
        </w:r>
      </w:hyperlink>
      <w:r>
        <w:t xml:space="preserve">, </w:t>
      </w:r>
      <w:hyperlink r:id="rId14">
        <w:r>
          <w:rPr>
            <w:color w:val="0000EE"/>
            <w:u w:val="single"/>
          </w:rPr>
          <w:t>[7]</w:t>
        </w:r>
      </w:hyperlink>
      <w:r/>
    </w:p>
    <w:p>
      <w:r/>
      <w:r>
        <w:t xml:space="preserve">That distinction will be central as the legislation moves through the upper house. A law needs to protect people from coercive and harmful conduct without making everyday discussion impossible, and supporters argue the current wording is designed to draw that line. The practical test will be how clearly the final law is understood by survivors, families, faith communities and professionals. </w:t>
      </w:r>
      <w:hyperlink r:id="rId13">
        <w:r>
          <w:rPr>
            <w:color w:val="0000EE"/>
            <w:u w:val="single"/>
          </w:rPr>
          <w:t>[5]</w:t>
        </w:r>
      </w:hyperlink>
      <w:r>
        <w:t xml:space="preserve">, </w:t>
      </w:r>
      <w:hyperlink r:id="rId14">
        <w:r>
          <w:rPr>
            <w:color w:val="0000EE"/>
            <w:u w:val="single"/>
          </w:rPr>
          <w:t>[7]</w:t>
        </w:r>
      </w:hyperlink>
      <w:r/>
    </w:p>
    <w:p>
      <w:pPr>
        <w:pStyle w:val="Heading2"/>
      </w:pPr>
      <w:r>
        <w:t>Survivors say the harm is real and lasting</w:t>
      </w:r>
      <w:r/>
    </w:p>
    <w:p>
      <w:r/>
      <w:r>
        <w:t xml:space="preserve">Research from La Trobe University found that one in 20 young queer Tasmanians had experienced conversion practices. The same research linked those experiences with a higher risk of suicide, underlining why campaigners have treated the bill as a public health measure as well as a human rights reform. </w:t>
      </w:r>
      <w:hyperlink r:id="rId9">
        <w:r>
          <w:rPr>
            <w:color w:val="0000EE"/>
            <w:u w:val="single"/>
          </w:rPr>
          <w:t>[2]</w:t>
        </w:r>
      </w:hyperlink>
      <w:r>
        <w:t xml:space="preserve">, </w:t>
      </w:r>
      <w:hyperlink r:id="rId11">
        <w:r>
          <w:rPr>
            <w:color w:val="0000EE"/>
            <w:u w:val="single"/>
          </w:rPr>
          <w:t>[3]</w:t>
        </w:r>
      </w:hyperlink>
      <w:r/>
    </w:p>
    <w:p>
      <w:r/>
      <w:r>
        <w:t>Rodney Croome of Equality Tasmania said survivors had spoken publicly about traumatic events to help secure the legislation. His comments captured the personal cost behind the parliamentary process: people weren't simply arguing over policy, but revisiting experiences that had shaped their lives.</w:t>
      </w:r>
      <w:r/>
    </w:p>
    <w:p>
      <w:r/>
      <w:r>
        <w:t xml:space="preserve">Stories from Australians who underwent so-called conversion therapy have reinforced that point. They described practices that offered little of the care or safety implied by the word therapy, leaving many with distress rather than resolution. </w:t>
      </w:r>
      <w:hyperlink r:id="rId11">
        <w:r>
          <w:rPr>
            <w:color w:val="0000EE"/>
            <w:u w:val="single"/>
          </w:rPr>
          <w:t>[3]</w:t>
        </w:r>
      </w:hyperlink>
      <w:r>
        <w:t xml:space="preserve">, </w:t>
      </w:r>
      <w:hyperlink r:id="rId12">
        <w:r>
          <w:rPr>
            <w:color w:val="0000EE"/>
            <w:u w:val="single"/>
          </w:rPr>
          <w:t>[4]</w:t>
        </w:r>
      </w:hyperlink>
      <w:r/>
    </w:p>
    <w:p>
      <w:pPr>
        <w:pStyle w:val="Heading2"/>
      </w:pPr>
      <w:r>
        <w:t>Cross-party support, but a heated debate</w:t>
      </w:r>
      <w:r/>
    </w:p>
    <w:p>
      <w:r/>
      <w:r>
        <w:t>The lower house debate wasn't without resistance. Opponents, including Treasurer Eric Abetz and Deputy Premier Guy Barnett, called the proposal overreach, while Women Speak Tasmania argued that it threatened freedom of speech and should have been examined by a parliamentary committee.</w:t>
      </w:r>
      <w:r/>
    </w:p>
    <w:p>
      <w:r/>
      <w:r>
        <w:t xml:space="preserve">An attempt by independent Bass MP George Razay to delay the vote for further committee scrutiny was defeated. Several amendments were nevertheless made, including the removal of a provision that could have made employers responsible for offences committed by employees unless they could show they had no way of knowing about or preventing them. </w:t>
      </w:r>
      <w:hyperlink r:id="rId9">
        <w:r>
          <w:rPr>
            <w:color w:val="0000EE"/>
            <w:u w:val="single"/>
          </w:rPr>
          <w:t>[2]</w:t>
        </w:r>
      </w:hyperlink>
      <w:r>
        <w:t xml:space="preserve">, </w:t>
      </w:r>
      <w:hyperlink r:id="rId10">
        <w:r>
          <w:rPr>
            <w:color w:val="0000EE"/>
            <w:u w:val="single"/>
          </w:rPr>
          <w:t>[6]</w:t>
        </w:r>
      </w:hyperlink>
      <w:r/>
    </w:p>
    <w:p>
      <w:r/>
      <w:r>
        <w:t xml:space="preserve">The passage on the voices is politically significant, too. It suggests the bill has moved beyond a narrow party-line dispute, even though disagreement remains. Rockliff gave Liberal MPs a conscience vote and said Tasmania had taken a meaningful step forward for victim-survivors. </w:t>
      </w:r>
      <w:hyperlink r:id="rId9">
        <w:r>
          <w:rPr>
            <w:color w:val="0000EE"/>
            <w:u w:val="single"/>
          </w:rPr>
          <w:t>[2]</w:t>
        </w:r>
      </w:hyperlink>
      <w:r>
        <w:t xml:space="preserve">, </w:t>
      </w:r>
      <w:hyperlink r:id="rId10">
        <w:r>
          <w:rPr>
            <w:color w:val="0000EE"/>
            <w:u w:val="single"/>
          </w:rPr>
          <w:t>[6]</w:t>
        </w:r>
      </w:hyperlink>
      <w:r/>
    </w:p>
    <w:p>
      <w:pPr>
        <w:pStyle w:val="Heading2"/>
      </w:pPr>
      <w:r>
        <w:t>What happens next?</w:t>
      </w:r>
      <w:r/>
    </w:p>
    <w:p>
      <w:r/>
      <w:r>
        <w:t>The bill now goes to Tasmania’s upper house, where it will face further scrutiny before any ban can take effect. Supporters are hoping the lower house result will demonstrate that the proposal has broad, mainstream backing rather than being an extreme or hurried measure.</w:t>
      </w:r>
      <w:r/>
    </w:p>
    <w:p>
      <w:r/>
      <w:r>
        <w:t xml:space="preserve">For families, practitioners and community groups, the upper-house stage will be about detail as much as principle. They’ll be looking for clarity around prohibited conduct, exemptions and how complaints or offences would be handled in practice. </w:t>
      </w:r>
      <w:hyperlink r:id="rId13">
        <w:r>
          <w:rPr>
            <w:color w:val="0000EE"/>
            <w:u w:val="single"/>
          </w:rPr>
          <w:t>[5]</w:t>
        </w:r>
      </w:hyperlink>
      <w:r>
        <w:t xml:space="preserve">, </w:t>
      </w:r>
      <w:hyperlink r:id="rId14">
        <w:r>
          <w:rPr>
            <w:color w:val="0000EE"/>
            <w:u w:val="single"/>
          </w:rPr>
          <w:t>[7]</w:t>
        </w:r>
      </w:hyperlink>
      <w:r/>
    </w:p>
    <w:p>
      <w:r/>
      <w:r>
        <w:t xml:space="preserve">The wider Australian picture is also shifting. Western Australia has made repeated commitments to introduce a ban, while Tasmania’s progress adds pressure for the remaining jurisdictions to act. For survivors, though, the immediate focus is closer to home: seeing a promise finally become enforceable protection. </w:t>
      </w:r>
      <w:hyperlink r:id="rId9">
        <w:r>
          <w:rPr>
            <w:color w:val="0000EE"/>
            <w:u w:val="single"/>
          </w:rPr>
          <w:t>[2]</w:t>
        </w:r>
      </w:hyperlink>
      <w:r>
        <w:t xml:space="preserve">, </w:t>
      </w:r>
      <w:hyperlink r:id="rId10">
        <w:r>
          <w:rPr>
            <w:color w:val="0000EE"/>
            <w:u w:val="single"/>
          </w:rPr>
          <w:t>[6]</w:t>
        </w:r>
      </w:hyperlink>
      <w:r/>
    </w:p>
    <w:p>
      <w:r/>
      <w:r>
        <w:t>Tasmania’s next vote could determine whether that promise becomes law.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[6]</w:t>
        </w:r>
      </w:hyperlink>
      <w:r>
        <w:t xml:space="preserve">- Paragraph 7: </w:t>
      </w:r>
      <w:hyperlink r:id="rId13">
        <w:r>
          <w:rPr>
            <w:color w:val="0000EE"/>
            <w:u w:val="single"/>
          </w:rPr>
          <w:t>[5]</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[6]</w:t>
        </w:r>
      </w:hyperlink>
      <w:r>
        <w:t xml:space="preserve">- Paragraph 9: </w:t>
      </w:r>
      <w:hyperlink r:id="rId13">
        <w:r>
          <w:rPr>
            <w:color w:val="0000EE"/>
            <w:u w:val="single"/>
          </w:rPr>
          <w:t>[5]</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https://www.abc.net.au/news/2026-10-29/conversion-practice-ban-tasmanian-lower-house-parliament/107321670</w:t>
        </w:r>
      </w:hyperlink>
      <w:r>
        <w:t xml:space="preserve"> - Please view link - unable to able to access data</w:t>
      </w:r>
      <w:r/>
    </w:p>
    <w:p>
      <w:pPr>
        <w:pStyle w:val="ListNumber"/>
        <w:spacing w:line="240" w:lineRule="auto"/>
        <w:ind w:left="720"/>
      </w:pPr>
      <w:r/>
      <w:hyperlink r:id="rId9">
        <w:r>
          <w:rPr>
            <w:color w:val="0000EE"/>
            <w:u w:val="single"/>
          </w:rPr>
          <w:t>https://www.abc.net.au/news/2026-10-29/conversion-practice-ban-tasmanian-lower-house-parliament/107321670</w:t>
        </w:r>
      </w:hyperlink>
      <w:r>
        <w:t xml:space="preserve"> - Tasmania's lower house has passed a Greens bill to ban conversion practices, with support from Labor, four independent MPs, and Liberals Jeremy Rockliff, Bridget Archer, and Roger Jaensch. The legislation defines conversion practices as attempts to change, suppress, or eradicate a person's sexual orientation or gender identity. This move follows a 2022 recommendation by the Tasmanian Law Reform Institute to outlaw such practices. Research by La Trobe University indicates that one in 20 young queer Tasmanians have experienced conversion practices, which are associated with a higher suicide risk. The bill will now progress to the upper house. If enacted, Tasmania will join other Australian jurisdictions in banning conversion practices, leaving only Western Australia and the Northern Territory where they remain legal, though the West Australian Labor government has committed to banning them.</w:t>
      </w:r>
      <w:r/>
    </w:p>
    <w:p>
      <w:pPr>
        <w:pStyle w:val="ListNumber"/>
        <w:spacing w:line="240" w:lineRule="auto"/>
        <w:ind w:left="720"/>
      </w:pPr>
      <w:r/>
      <w:hyperlink r:id="rId11">
        <w:r>
          <w:rPr>
            <w:color w:val="0000EE"/>
            <w:u w:val="single"/>
          </w:rPr>
          <w:t>https://www.abc.net.au/news/2026-10-28/tas-conversion-ban-debate-in-parliament/107317480</w:t>
        </w:r>
      </w:hyperlink>
      <w:r>
        <w:t xml:space="preserve"> - Debate has commenced in Tasmania's lower house on legislation to ban conversion practices, with Greens leader Rosalie Woodruff describing it as 'many years in the making'. In 2022, the Tasmanian Law Reform Institute recommended banning conversion practices, which aim to change, suppress, or eradicate people's sexual orientation or gender identity. Research by La Trobe University found that one in 20 young queer Tasmanians have experienced such practices, which are associated with a higher suicide risk. Tasmania is among the last states to outlaw conversion practices.</w:t>
      </w:r>
      <w:r/>
    </w:p>
    <w:p>
      <w:pPr>
        <w:pStyle w:val="ListNumber"/>
        <w:spacing w:line="240" w:lineRule="auto"/>
        <w:ind w:left="720"/>
      </w:pPr>
      <w:r/>
      <w:hyperlink r:id="rId12">
        <w:r>
          <w:rPr>
            <w:color w:val="0000EE"/>
            <w:u w:val="single"/>
          </w:rPr>
          <w:t>https://www.abc.net.au/news/2026-10-27/parents-of-transgender-children-conversion-practices-ban/107306392</w:t>
        </w:r>
      </w:hyperlink>
      <w:r>
        <w:t xml:space="preserve"> - A group of 28 parents of transgender and gender-diverse children has urged Tasmanian MPs to support a Greens bill that would ban conversion practices. The parents describe the legislation as 'lifesaving', aiming to ensure that young people and their families receive the best support without the risk of harmful interventions. Conversion practices are defined as any attempt to change, suppress, or eradicate a person's sexual or gender identity. The bill is set to be debated in parliament this week.</w:t>
      </w:r>
      <w:r/>
    </w:p>
    <w:p>
      <w:pPr>
        <w:pStyle w:val="ListNumber"/>
        <w:spacing w:line="240" w:lineRule="auto"/>
        <w:ind w:left="720"/>
      </w:pPr>
      <w:r/>
      <w:hyperlink r:id="rId13">
        <w:r>
          <w:rPr>
            <w:color w:val="0000EE"/>
            <w:u w:val="single"/>
          </w:rPr>
          <w:t>https://www.nsl.org.au/resources/fact-check-does-the-tasmanian-conversion-bill-really-criminalise-prayer/</w:t>
        </w:r>
      </w:hyperlink>
      <w:r>
        <w:t xml:space="preserve"> - A fact-check by the National Secular Lobby examines claims that Tasmania's Conversion Practices Prohibition Bill 2026 could criminalise religious conversations and prayers. The bill, tabled by Greens leader Rosalie Woodruff, bans conversion practices—conduct intended to change, suppress, or eradicate a person's sexual orientation or gender identity. It establishes a Conversion Practices Commissioner to receive reports and run education, creating criminal offences for serious conduct. The fact-check assesses the validity of concerns regarding the bill's impact on religious freedoms.</w:t>
      </w:r>
      <w:r/>
    </w:p>
    <w:p>
      <w:pPr>
        <w:pStyle w:val="ListNumber"/>
        <w:spacing w:line="240" w:lineRule="auto"/>
        <w:ind w:left="720"/>
      </w:pPr>
      <w:r/>
      <w:hyperlink r:id="rId10">
        <w:r>
          <w:rPr>
            <w:color w:val="0000EE"/>
            <w:u w:val="single"/>
          </w:rPr>
          <w:t>https://pulsetasmania.com.au/news/tasmanias-lower-house-passes-greens-conversion-practices-ban/</w:t>
        </w:r>
      </w:hyperlink>
      <w:r>
        <w:t xml:space="preserve"> - Tasmania's lower house has passed the Greens' Conversion Practices Prohibition Bill after two days of debate and a late-night sitting. The bill, which bans conversion practices—attempts to change, suppress, or eradicate a person's sexual orientation or gender identity—will now go to the Legislative Council. Greens leader Rosalie Woodruff expressed pride in the bill's passage, attributing it to years of campaigning from the LGBTIQA+ community and the brave testimonies of victim survivors.</w:t>
      </w:r>
      <w:r/>
    </w:p>
    <w:p>
      <w:pPr>
        <w:pStyle w:val="ListNumber"/>
        <w:spacing w:line="240" w:lineRule="auto"/>
        <w:ind w:left="720"/>
      </w:pPr>
      <w:r/>
      <w:hyperlink r:id="rId14">
        <w:r>
          <w:rPr>
            <w:color w:val="0000EE"/>
            <w:u w:val="single"/>
          </w:rPr>
          <w:t>https://parliament.tas.gov.au/bills/bills2026/conversion-practices-prohibition-bill-2026-45-of-2026</w:t>
        </w:r>
      </w:hyperlink>
      <w:r>
        <w:t xml:space="preserve"> - The Conversion Practices Prohibition Bill 2026, introduced by Dr Rosalie Woodruff MP, is scheduled for debate in Tasmania's parliament. The bill aims to create criminal offences for attempts to change or suppress a person's sexual orientation or gender identity, while establishing an education, prevention, and civil response scheme administered by Tasmania's Anti-Discrimination Commissioner. Liberal Premier Jeremy Rockliff has granted government MPs a conscience vote on the measure, indicating support in principle for ending harmful practices subject to statutory refinements.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c.net.au/news/2026-10-29/conversion-practice-ban-tasmanian-lower-house-parliament/107321670" TargetMode="External"/><Relationship Id="rId10" Type="http://schemas.openxmlformats.org/officeDocument/2006/relationships/hyperlink" Target="https://pulsetasmania.com.au/news/tasmanias-lower-house-passes-greens-conversion-practices-ban/" TargetMode="External"/><Relationship Id="rId11" Type="http://schemas.openxmlformats.org/officeDocument/2006/relationships/hyperlink" Target="https://www.abc.net.au/news/2026-10-28/tas-conversion-ban-debate-in-parliament/107317480" TargetMode="External"/><Relationship Id="rId12" Type="http://schemas.openxmlformats.org/officeDocument/2006/relationships/hyperlink" Target="https://www.abc.net.au/news/2026-10-27/parents-of-transgender-children-conversion-practices-ban/107306392" TargetMode="External"/><Relationship Id="rId13" Type="http://schemas.openxmlformats.org/officeDocument/2006/relationships/hyperlink" Target="https://www.nsl.org.au/resources/fact-check-does-the-tasmanian-conversion-bill-really-criminalise-prayer/" TargetMode="External"/><Relationship Id="rId14" Type="http://schemas.openxmlformats.org/officeDocument/2006/relationships/hyperlink" Target="https://parliament.tas.gov.au/bills/bills2026/conversion-practices-prohibition-bill-2026-45-of-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