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Be an LGBTQIA+ Ally: Practical Steps That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Owatonna gathered at Associated Church for a community conversation on becoming an LGBTQIA+ ally, turning a broad idea into practical action. The evening explored listening, speaking up, understanding privilege and building lasting solidarity, with guidance that applies in workplaces, families, schools and neighbourhoods across the UK and beyond.</w:t>
      </w:r>
      <w:r/>
    </w:p>
    <w:p>
      <w:pPr>
        <w:pStyle w:val="Heading2"/>
      </w:pPr>
      <w:r>
        <w:t>Essential Takeaways</w:t>
      </w:r>
      <w:r/>
      <w:r/>
    </w:p>
    <w:p>
      <w:pPr>
        <w:pStyle w:val="ListBullet"/>
        <w:spacing w:line="240" w:lineRule="auto"/>
        <w:ind w:left="720"/>
      </w:pPr>
      <w:r/>
      <w:r>
        <w:rPr>
          <w:b/>
        </w:rPr>
        <w:t>Start by listening:</w:t>
      </w:r>
      <w:r>
        <w:t xml:space="preserve"> Learn from LGBTQIA+ people rather than expecting them to explain everything.</w:t>
      </w:r>
      <w:r/>
    </w:p>
    <w:p>
      <w:pPr>
        <w:pStyle w:val="ListBullet"/>
        <w:spacing w:line="240" w:lineRule="auto"/>
        <w:ind w:left="720"/>
      </w:pPr>
      <w:r/>
      <w:r>
        <w:rPr>
          <w:b/>
        </w:rPr>
        <w:t>Challenge everyday prejudice:</w:t>
      </w:r>
      <w:r>
        <w:t xml:space="preserve"> Speak up when jokes, assumptions or exclusion appear, even when nobody from the community is present.</w:t>
      </w:r>
      <w:r/>
    </w:p>
    <w:p>
      <w:pPr>
        <w:pStyle w:val="ListBullet"/>
        <w:spacing w:line="240" w:lineRule="auto"/>
        <w:ind w:left="720"/>
      </w:pPr>
      <w:r/>
      <w:r>
        <w:rPr>
          <w:b/>
        </w:rPr>
        <w:t>Use your influence carefully:</w:t>
      </w:r>
      <w:r>
        <w:t xml:space="preserve"> Open doors and share opportunities without taking over someone else's voice.</w:t>
      </w:r>
      <w:r/>
    </w:p>
    <w:p>
      <w:pPr>
        <w:pStyle w:val="ListBullet"/>
        <w:spacing w:line="240" w:lineRule="auto"/>
        <w:ind w:left="720"/>
      </w:pPr>
      <w:r/>
      <w:r>
        <w:rPr>
          <w:b/>
        </w:rPr>
        <w:t>Expect to feel uncomfortable:</w:t>
      </w:r>
      <w:r>
        <w:t xml:space="preserve"> Meaningful allyship can involve risk, correction and difficult conversations.</w:t>
      </w:r>
      <w:r/>
    </w:p>
    <w:p>
      <w:pPr>
        <w:pStyle w:val="ListBullet"/>
        <w:spacing w:line="240" w:lineRule="auto"/>
        <w:ind w:left="720"/>
      </w:pPr>
      <w:r/>
      <w:r>
        <w:rPr>
          <w:b/>
        </w:rPr>
        <w:t>Choose solidarity over labels:</w:t>
      </w:r>
      <w:r>
        <w:t xml:space="preserve"> Support should be consistent, respectful and led by the people most affected.</w:t>
      </w:r>
      <w:r/>
      <w:r/>
    </w:p>
    <w:p>
      <w:pPr>
        <w:pStyle w:val="Heading2"/>
      </w:pPr>
      <w:r>
        <w:t>Allyship starts with curiosity, not a perfect script</w:t>
      </w:r>
      <w:r/>
    </w:p>
    <w:p>
      <w:r/>
      <w:r>
        <w:t xml:space="preserve">The strongest message from the Associated Church gathering was reassuringly simple: nobody needs to know everything before they begin. The important first move is to notice when someone is being treated unfairly, then decide not to stand aside. Guidance from Chicago Public Schools similarly presents allyship as an ongoing process of learning, reflection and action, rather than a badge someone earns once. </w:t>
      </w:r>
      <w:hyperlink r:id="rId9">
        <w:r>
          <w:rPr>
            <w:color w:val="0000EE"/>
            <w:u w:val="single"/>
          </w:rPr>
          <w:t>[2]</w:t>
        </w:r>
      </w:hyperlink>
      <w:r/>
    </w:p>
    <w:p>
      <w:r/>
      <w:r>
        <w:t xml:space="preserve">That learning posture matters because LGBTQIA+ experiences aren't interchangeable. A person may be navigating family tension, workplace discrimination, questions about identity or the quieter exhaustion of repeatedly correcting assumptions. The University of Colorado advises allies to listen, respect people's language and avoid making conversations about their own discomfort. </w:t>
      </w:r>
      <w:hyperlink r:id="rId10">
        <w:r>
          <w:rPr>
            <w:color w:val="0000EE"/>
            <w:u w:val="single"/>
          </w:rPr>
          <w:t>[3]</w:t>
        </w:r>
      </w:hyperlink>
      <w:r/>
    </w:p>
    <w:p>
      <w:r/>
      <w:r>
        <w:t>A useful rule is to ask yourself whether you're trying to understand or simply waiting for your turn to speak. It sounds small, but that difference can make a conversation feel safe rather than performative.</w:t>
      </w:r>
      <w:r/>
    </w:p>
    <w:p>
      <w:pPr>
        <w:pStyle w:val="Heading2"/>
      </w:pPr>
      <w:r>
        <w:t>Speaking up is where good intentions become useful</w:t>
      </w:r>
      <w:r/>
    </w:p>
    <w:p>
      <w:r/>
      <w:r>
        <w:t xml:space="preserve">The discussion also focused on the moment when allyship becomes visible. That might mean challenging a casual slur, correcting someone's pronouns or questioning a policy that leaves LGBTQIA+ people out. The Illinois-based LGBTQIA+ resource at Southern Illinois University Edwardsville recommends addressing harmful behaviour directly, while keeping the focus on the comment or action rather than humiliating the person who made it. </w:t>
      </w:r>
      <w:hyperlink r:id="rId11">
        <w:r>
          <w:rPr>
            <w:color w:val="0000EE"/>
            <w:u w:val="single"/>
          </w:rPr>
          <w:t>[4]</w:t>
        </w:r>
      </w:hyperlink>
      <w:r/>
    </w:p>
    <w:p>
      <w:r/>
      <w:r>
        <w:t>Timing and judgement still matter. You don't need to turn every exchange into a courtroom drama, but silence can make prejudice feel accepted. A calm response such as, "That's not a fair assumption," or, "We don't use that language here," can interrupt the pattern without stealing the whole conversation.</w:t>
      </w:r>
      <w:r/>
    </w:p>
    <w:p>
      <w:r/>
      <w:r>
        <w:t xml:space="preserve">Human Rights Campaign guidance also emphasises that allies should keep showing up beyond highly visible moments. </w:t>
      </w:r>
      <w:hyperlink r:id="rId12">
        <w:r>
          <w:rPr>
            <w:color w:val="0000EE"/>
            <w:u w:val="single"/>
          </w:rPr>
          <w:t>[5]</w:t>
        </w:r>
      </w:hyperlink>
      <w:r>
        <w:t xml:space="preserve"> In real life, that means supporting inclusive policies, sharing accurate information and making sure LGBTQIA+ colleagues or relatives aren't left to carry every difficult conversation alone.</w:t>
      </w:r>
      <w:r/>
    </w:p>
    <w:p>
      <w:pPr>
        <w:pStyle w:val="Heading2"/>
      </w:pPr>
      <w:r>
        <w:t>Support should amplify, not overshadow</w:t>
      </w:r>
      <w:r/>
    </w:p>
    <w:p>
      <w:r/>
      <w:r>
        <w:t>One of the trickier parts of allyship is knowing when to step forward and when to make room. A well-meaning supporter can accidentally dominate a discussion, speak over the person affected or present themselves as the hero. That can leave the original voice smaller, even when the intention was protective.</w:t>
      </w:r>
      <w:r/>
    </w:p>
    <w:p>
      <w:r/>
      <w:r>
        <w:t xml:space="preserve">Effective support often looks quieter. Recommend someone for an opportunity, credit their work, challenge an unfair decision behind the scenes or ask what kind of help they actually want. The University of Colorado encourages allies to respect self-determination, while Southern Illinois University Edwardsville advises people to avoid assuming that every LGBTQIA+ person wants the same intervention. </w:t>
      </w:r>
      <w:hyperlink r:id="rId10">
        <w:r>
          <w:rPr>
            <w:color w:val="0000EE"/>
            <w:u w:val="single"/>
          </w:rPr>
          <w:t>[3]</w:t>
        </w:r>
      </w:hyperlink>
      <w:r>
        <w:t xml:space="preserve"> </w:t>
      </w:r>
      <w:hyperlink r:id="rId11">
        <w:r>
          <w:rPr>
            <w:color w:val="0000EE"/>
            <w:u w:val="single"/>
          </w:rPr>
          <w:t>[4]</w:t>
        </w:r>
      </w:hyperlink>
      <w:r/>
    </w:p>
    <w:p>
      <w:r/>
      <w:r>
        <w:t>It also helps to ask before acting, especially if there's a risk of exposing someone's identity or personal circumstances. A quick, private question can prevent an enthusiastic gesture from becoming an unwanted spotlight.</w:t>
      </w:r>
      <w:r/>
    </w:p>
    <w:p>
      <w:pPr>
        <w:pStyle w:val="Heading2"/>
      </w:pPr>
      <w:r>
        <w:t>Equality isn't always enough</w:t>
      </w:r>
      <w:r/>
    </w:p>
    <w:p>
      <w:r/>
      <w:r>
        <w:t>The evening's distinction between equality and equity gives the conversation useful depth. Treating everyone identically sounds fair, but it doesn't always remove the barriers that affect people differently. Someone facing discrimination may need specific protection, flexibility or access before they can participate on genuinely equal terms.</w:t>
      </w:r>
      <w:r/>
    </w:p>
    <w:p>
      <w:r/>
      <w:r>
        <w:t xml:space="preserve">Human Rights Campaign resources describe allyship as work that includes examining systems, not just offering personal kindness. </w:t>
      </w:r>
      <w:hyperlink r:id="rId12">
        <w:r>
          <w:rPr>
            <w:color w:val="0000EE"/>
            <w:u w:val="single"/>
          </w:rPr>
          <w:t>[5]</w:t>
        </w:r>
      </w:hyperlink>
      <w:r>
        <w:t xml:space="preserve"> That could mean reviewing workplace forms, improving reporting routes, checking whether school materials reflect LGBTQIA+ lives or challenging rules that quietly exclude people.</w:t>
      </w:r>
      <w:r/>
    </w:p>
    <w:p>
      <w:r/>
      <w:r>
        <w:t>The practical test is straightforward: does the change reduce the barrier, or does it merely offer sympathy after the barrier has caused harm? The former is usually where lasting progress begins.</w:t>
      </w:r>
      <w:r/>
    </w:p>
    <w:p>
      <w:pPr>
        <w:pStyle w:val="Heading2"/>
      </w:pPr>
      <w:r>
        <w:t>From ally to accomplice, consistency is the test</w:t>
      </w:r>
      <w:r/>
    </w:p>
    <w:p>
      <w:r/>
      <w:r>
        <w:t xml:space="preserve">The word "ally" can sometimes sound passive, as though support is mainly an attitude. A more committed approach treats solidarity as a relationship built over time. Queer and Unbroken's guidance stresses that allies should keep learning, accept correction and take responsibility without expecting praise or gratitude. </w:t>
      </w:r>
      <w:hyperlink r:id="rId13">
        <w:r>
          <w:rPr>
            <w:color w:val="0000EE"/>
            <w:u w:val="single"/>
          </w:rPr>
          <w:t>[6]</w:t>
        </w:r>
      </w:hyperlink>
      <w:r/>
    </w:p>
    <w:p>
      <w:r/>
      <w:r>
        <w:t xml:space="preserve">That consistency is particularly important because LGBTQIA+ people may already be carrying significant mental-health pressures. Mind advises supporters to listen without judgement, respect privacy and encourage professional help where appropriate, while remembering that friends and family can't solve everything alone. </w:t>
      </w:r>
      <w:hyperlink r:id="rId14">
        <w:r>
          <w:rPr>
            <w:color w:val="0000EE"/>
            <w:u w:val="single"/>
          </w:rPr>
          <w:t>[7]</w:t>
        </w:r>
      </w:hyperlink>
      <w:r/>
    </w:p>
    <w:p>
      <w:r/>
      <w:r>
        <w:t>So, what does a good first step look like? Learn the language, check your assumptions, support inclusive spaces and intervene when it counts. You won't always get it right, but being willing to listen, apologise and try again is far more valuable than waiting to become flawless.</w:t>
      </w:r>
      <w:r/>
    </w:p>
    <w:p>
      <w:r/>
      <w:r>
        <w:t>It's a small decision to speak up, but repeated often, it can change the atmosphere around someone completely.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4">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https://www.southernminn.com/owatonna_peoples_press/news/associated-church-hosts-conversation-on-how-to-be-an-lgbtq-ally/article_36f085be-9d60-482e-9960-31f31857d2c9.html</w:t>
        </w:r>
      </w:hyperlink>
      <w:r>
        <w:t xml:space="preserve"> - Please view link - unable to able to access data</w:t>
      </w:r>
      <w:r/>
    </w:p>
    <w:p>
      <w:pPr>
        <w:pStyle w:val="ListNumber"/>
        <w:spacing w:line="240" w:lineRule="auto"/>
        <w:ind w:left="720"/>
      </w:pPr>
      <w:r/>
      <w:hyperlink r:id="rId9">
        <w:r>
          <w:rPr>
            <w:color w:val="0000EE"/>
            <w:u w:val="single"/>
          </w:rPr>
          <w:t>https://www.cps.edu/sites/coming-out/being-an-lgbtqia-ally/</w:t>
        </w:r>
      </w:hyperlink>
      <w:r>
        <w:t xml:space="preserve"> - This resource from Chicago Public Schools provides an overview of the LGBTQIA+ acronym, explaining each letter's meaning and the diversity within the community. It offers guidance on how to support LGBTQIA+ individuals, including understanding different identities, using inclusive language, and being an active ally. The page also addresses common questions and misconceptions, aiming to foster a more inclusive environment for all students and staff.</w:t>
      </w:r>
      <w:r/>
    </w:p>
    <w:p>
      <w:pPr>
        <w:pStyle w:val="ListNumber"/>
        <w:spacing w:line="240" w:lineRule="auto"/>
        <w:ind w:left="720"/>
      </w:pPr>
      <w:r/>
      <w:hyperlink r:id="rId10">
        <w:r>
          <w:rPr>
            <w:color w:val="0000EE"/>
            <w:u w:val="single"/>
          </w:rPr>
          <w:t>https://www.colorado.edu/studentlife/lgbtq-ally</w:t>
        </w:r>
      </w:hyperlink>
      <w:r>
        <w:t xml:space="preserve"> - The University of Colorado Boulder's Division of Student Life outlines four key ways to be a better LGBTQ+ ally: treating allyship as an action, being an effective bystander, listening and offering support, and supporting LGBTQ+ organizations. The resource emphasizes the importance of consistent action and engagement in advocating for LGBTQ+ rights and defending against oppression and discrimination.</w:t>
      </w:r>
      <w:r/>
    </w:p>
    <w:p>
      <w:pPr>
        <w:pStyle w:val="ListNumber"/>
        <w:spacing w:line="240" w:lineRule="auto"/>
        <w:ind w:left="720"/>
      </w:pPr>
      <w:r/>
      <w:hyperlink r:id="rId11">
        <w:r>
          <w:rPr>
            <w:color w:val="0000EE"/>
            <w:u w:val="single"/>
          </w:rPr>
          <w:t>https://www.siue.edu/lgbtqia/be-an-ally/</w:t>
        </w:r>
      </w:hyperlink>
      <w:r>
        <w:t xml:space="preserve"> - Southern Illinois University Edwardsville defines an LGBTQIA+ ally as someone from a dominant or majority group who works to end oppression through support and advocacy for the oppressed population. The page highlights the effectiveness of allies in promoting positive change and provides guidance on how to be an ally to LGBTQIA+ individuals, including understanding and challenging oppression in personal and professional life.</w:t>
      </w:r>
      <w:r/>
    </w:p>
    <w:p>
      <w:pPr>
        <w:pStyle w:val="ListNumber"/>
        <w:spacing w:line="240" w:lineRule="auto"/>
        <w:ind w:left="720"/>
      </w:pPr>
      <w:r/>
      <w:hyperlink r:id="rId12">
        <w:r>
          <w:rPr>
            <w:color w:val="0000EE"/>
            <w:u w:val="single"/>
          </w:rPr>
          <w:t>https://reports.hrc.org/being-an-lgbtq-ally</w:t>
        </w:r>
      </w:hyperlink>
      <w:r>
        <w:t xml:space="preserve"> - The Human Rights Campaign Foundation offers a comprehensive guide on being an LGBTQ+ ally, designed to build understanding and comfort. The resource addresses common questions about supporting LGBTQ+ people, provides definitions of various identities within the community, and offers practical steps for allyship, including listening, learning, and taking action to support LGBTQ+ rights and defend against oppression and discrimination.</w:t>
      </w:r>
      <w:r/>
    </w:p>
    <w:p>
      <w:pPr>
        <w:pStyle w:val="ListNumber"/>
        <w:spacing w:line="240" w:lineRule="auto"/>
        <w:ind w:left="720"/>
      </w:pPr>
      <w:r/>
      <w:hyperlink r:id="rId13">
        <w:r>
          <w:rPr>
            <w:color w:val="0000EE"/>
            <w:u w:val="single"/>
          </w:rPr>
          <w:t>https://www.queerandunbroken.com/allies/</w:t>
        </w:r>
      </w:hyperlink>
      <w:r>
        <w:t xml:space="preserve"> - Queer and Unbroken provides a resource for friends, family, coworkers, and community members who want to stand in solidarity with the LGBTQIA+ community. The page emphasizes that true allyship involves empathy, education, and everyday action to help queer people live freely and authentically. It offers educational tools, allyship resources, and stories that inspire growth and connection, encouraging individuals to learn, understand, and support the LGBTQIA+ community.</w:t>
      </w:r>
      <w:r/>
    </w:p>
    <w:p>
      <w:pPr>
        <w:pStyle w:val="ListNumber"/>
        <w:spacing w:line="240" w:lineRule="auto"/>
        <w:ind w:left="720"/>
      </w:pPr>
      <w:r/>
      <w:hyperlink r:id="rId14">
        <w:r>
          <w:rPr>
            <w:color w:val="0000EE"/>
            <w:u w:val="single"/>
          </w:rPr>
          <w:t>https://www.mind.org.uk/information-support/tips-for-everyday-living/lgbtqiaplus-mental-health/supporting-someone-who-is-lgbtqiaplus/</w:t>
        </w:r>
      </w:hyperlink>
      <w:r>
        <w:t xml:space="preserve"> - Mind, a UK-based mental health charity, offers guidance on supporting someone who is LGBTQIA+. The resource provides tips and ideas for offering support, including accepting them for who they are, recognizing your bias, not asking intrusive questions, challenging discrimination, and listening to their experiences. It emphasizes the importance of being an ally and creating a safe space for LGBTQIA+ individuals to be themselves.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ps.edu/sites/coming-out/being-an-lgbtqia-ally/" TargetMode="External"/><Relationship Id="rId10" Type="http://schemas.openxmlformats.org/officeDocument/2006/relationships/hyperlink" Target="https://www.colorado.edu/studentlife/lgbtq-ally" TargetMode="External"/><Relationship Id="rId11" Type="http://schemas.openxmlformats.org/officeDocument/2006/relationships/hyperlink" Target="https://www.siue.edu/lgbtqia/be-an-ally/" TargetMode="External"/><Relationship Id="rId12" Type="http://schemas.openxmlformats.org/officeDocument/2006/relationships/hyperlink" Target="https://reports.hrc.org/being-an-lgbtq-ally" TargetMode="External"/><Relationship Id="rId13" Type="http://schemas.openxmlformats.org/officeDocument/2006/relationships/hyperlink" Target="https://www.queerandunbroken.com/allies/" TargetMode="External"/><Relationship Id="rId14" Type="http://schemas.openxmlformats.org/officeDocument/2006/relationships/hyperlink" Target="https://www.mind.org.uk/information-support/tips-for-everyday-living/lgbtqiaplus-mental-health/supporting-someone-who-is-lgbtqiaplus/" TargetMode="External"/><Relationship Id="rId15" Type="http://schemas.openxmlformats.org/officeDocument/2006/relationships/hyperlink" Target="https://www.southernminn.com/owatonna_peoples_press/news/associated-church-hosts-conversation-on-how-to-be-an-lgbtq-ally/article_36f085be-9d60-482e-9960-31f31857d2c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