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a Melbourne Student Kiss-In Challenged Anti-Gay Discrimination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Listeners are about to hear the lost story of Terry Stokes, a University of Melbourne postgraduate arrested after kissing his boyfriend in public in 1979. A new episode of the student podcast Uncurated explores his eviction, the student protest that followed and why queer history still matters when hard-won rights remain contested.</w:t>
      </w:r>
      <w:r/>
    </w:p>
    <w:p>
      <w:pPr>
        <w:pStyle w:val="Heading2"/>
      </w:pPr>
      <w:r>
        <w:t>Essential Takeaways</w:t>
      </w:r>
      <w:r/>
      <w:r/>
    </w:p>
    <w:p>
      <w:pPr>
        <w:pStyle w:val="ListBullet"/>
        <w:spacing w:line="240" w:lineRule="auto"/>
        <w:ind w:left="720"/>
      </w:pPr>
      <w:r/>
      <w:r>
        <w:rPr>
          <w:b/>
        </w:rPr>
        <w:t>A forgotten case:</w:t>
      </w:r>
      <w:r>
        <w:t xml:space="preserve"> Terry Stokes was a 26-year-old postgraduate student when his public kiss led to arrest and wider scrutiny.</w:t>
      </w:r>
      <w:r/>
    </w:p>
    <w:p>
      <w:pPr>
        <w:pStyle w:val="ListBullet"/>
        <w:spacing w:line="240" w:lineRule="auto"/>
        <w:ind w:left="720"/>
      </w:pPr>
      <w:r/>
      <w:r>
        <w:rPr>
          <w:b/>
        </w:rPr>
        <w:t>Students pushed back:</w:t>
      </w:r>
      <w:r>
        <w:t xml:space="preserve"> Around 100 students staged a kiss-in, while other protests targeted his accommodation and university authorities.</w:t>
      </w:r>
      <w:r/>
    </w:p>
    <w:p>
      <w:pPr>
        <w:pStyle w:val="ListBullet"/>
        <w:spacing w:line="240" w:lineRule="auto"/>
        <w:ind w:left="720"/>
      </w:pPr>
      <w:r/>
      <w:r>
        <w:rPr>
          <w:b/>
        </w:rPr>
        <w:t>Archives reveal the detail:</w:t>
      </w:r>
      <w:r>
        <w:t xml:space="preserve"> Researchers drew on confidential university records, student organisations and historical collections.</w:t>
      </w:r>
      <w:r/>
    </w:p>
    <w:p>
      <w:pPr>
        <w:pStyle w:val="ListBullet"/>
        <w:spacing w:line="240" w:lineRule="auto"/>
        <w:ind w:left="720"/>
      </w:pPr>
      <w:r/>
      <w:r>
        <w:rPr>
          <w:b/>
        </w:rPr>
        <w:t>The wider lesson:</w:t>
      </w:r>
      <w:r>
        <w:t xml:space="preserve"> Collective action helped secure Stokes' reinstatement and contributed to changes in university policy.</w:t>
      </w:r>
      <w:r/>
      <w:r/>
    </w:p>
    <w:p>
      <w:pPr>
        <w:pStyle w:val="Heading2"/>
      </w:pPr>
      <w:r>
        <w:t>A kiss that became a public case</w:t>
      </w:r>
      <w:r/>
    </w:p>
    <w:p>
      <w:r/>
      <w:r>
        <w:t>In the late 1970s, an ordinary display of affection became anything but ordinary for Terry Stokes. The University of Melbourne postgraduate was arrested after kissing his boyfriend outside a bar, turning a private moment into a confrontation over policing, university authority and gay rights.</w:t>
      </w:r>
      <w:r/>
    </w:p>
    <w:p>
      <w:r/>
      <w:r>
        <w:t xml:space="preserve">The episode is especially striking because the setting was a university, a place that might be expected to protect debate and individual freedom. Instead, archival records show how discrimination could reach into student accommodation, social life and institutional decision-making. The university's historical resources document the case alongside broader debates about homosexuality on campus. (According to the University of Melbourne Archives, the Stokes case remains part of its research guide on homosexuality and the university.) </w:t>
      </w:r>
      <w:hyperlink r:id="rId9">
        <w:r>
          <w:rPr>
            <w:color w:val="0000EE"/>
            <w:u w:val="single"/>
          </w:rPr>
          <w:t>[2]</w:t>
        </w:r>
      </w:hyperlink>
      <w:r>
        <w:t xml:space="preserve">, </w:t>
      </w:r>
      <w:hyperlink r:id="rId10">
        <w:r>
          <w:rPr>
            <w:color w:val="0000EE"/>
            <w:u w:val="single"/>
          </w:rPr>
          <w:t>[3]</w:t>
        </w:r>
      </w:hyperlink>
      <w:r/>
    </w:p>
    <w:p>
      <w:r/>
      <w:r>
        <w:t>That contrast gives the story its emotional force. A kiss sounds soft and fleeting, yet this one exposed a much harder system around it.</w:t>
      </w:r>
      <w:r/>
    </w:p>
    <w:p>
      <w:pPr>
        <w:pStyle w:val="Heading2"/>
      </w:pPr>
      <w:r>
        <w:t>The archive held more than a headline</w:t>
      </w:r>
      <w:r/>
    </w:p>
    <w:p>
      <w:r/>
      <w:r>
        <w:t>Uncurated's fourth season episode, released on 3 November, follows Stokes' experience through material found in the University of Melbourne archives. Executive producer Michael Saliba, a gay postgraduate student at the university, said the story resonated because Stokes was the same age he is now when the events unfolded.</w:t>
      </w:r>
      <w:r/>
    </w:p>
    <w:p>
      <w:r/>
      <w:r>
        <w:t xml:space="preserve">The research reportedly included a highly confidential file of roughly 50 pages, alongside work by historians examining queer life and activism at the university. Those records help move the story beyond a simple arrest narrative, showing how accommodation rules, student welfare and institutional prejudice collided. </w:t>
      </w:r>
      <w:hyperlink r:id="rId9">
        <w:r>
          <w:rPr>
            <w:color w:val="0000EE"/>
            <w:u w:val="single"/>
          </w:rPr>
          <w:t>[2]</w:t>
        </w:r>
      </w:hyperlink>
      <w:r>
        <w:t xml:space="preserve">, </w:t>
      </w:r>
      <w:hyperlink r:id="rId11">
        <w:r>
          <w:rPr>
            <w:color w:val="0000EE"/>
            <w:u w:val="single"/>
          </w:rPr>
          <w:t>[4]</w:t>
        </w:r>
      </w:hyperlink>
      <w:r/>
    </w:p>
    <w:p>
      <w:r/>
      <w:r>
        <w:t xml:space="preserve">Historical collections are rarely tidy. They contain formal complaints, meeting notes and administrative language that can feel dry on the page, but together they reveal who had power and who was prepared to challenge it. Related university collections also preserve material about student organisations and queer activism, giving the case a wider social backdrop. </w:t>
      </w:r>
      <w:hyperlink r:id="rId11">
        <w:r>
          <w:rPr>
            <w:color w:val="0000EE"/>
            <w:u w:val="single"/>
          </w:rPr>
          <w:t>[4]</w:t>
        </w:r>
      </w:hyperlink>
      <w:r>
        <w:t xml:space="preserve">, </w:t>
      </w:r>
      <w:hyperlink r:id="rId12">
        <w:r>
          <w:rPr>
            <w:color w:val="0000EE"/>
            <w:u w:val="single"/>
          </w:rPr>
          <w:t>[7]</w:t>
        </w:r>
      </w:hyperlink>
      <w:r/>
    </w:p>
    <w:p>
      <w:pPr>
        <w:pStyle w:val="Heading2"/>
      </w:pPr>
      <w:r>
        <w:t>Students turned outrage into action</w:t>
      </w:r>
      <w:r/>
    </w:p>
    <w:p>
      <w:r/>
      <w:r>
        <w:t>Stokes' eviction from student accommodation, reportedly carried out by a warden who openly opposed homosexuality, triggered a determined response. About 40 students occupied the building, demanding a meeting and putting enough pressure on the warden to engage with them.</w:t>
      </w:r>
      <w:r/>
    </w:p>
    <w:p>
      <w:r/>
      <w:r>
        <w:t>The support didn't stop at the accommodation entrance. Cafeteria staff reportedly held a stop-work meeting, while roughly 100 students later joined a kiss-in outside the bar where Stokes had been arrested. It was direct, visible and deliberately hard to dismiss.</w:t>
      </w:r>
      <w:r/>
    </w:p>
    <w:p>
      <w:r/>
      <w:r>
        <w:t xml:space="preserve">That combination mattered. The protests linked personal discrimination with institutional responsibility, and they showed that solidarity wasn't limited to the people most immediately affected. Historical accounts of student organisations at Melbourne help place these actions within a growing campus movement for gay rights. </w:t>
      </w:r>
      <w:hyperlink r:id="rId11">
        <w:r>
          <w:rPr>
            <w:color w:val="0000EE"/>
            <w:u w:val="single"/>
          </w:rPr>
          <w:t>[4]</w:t>
        </w:r>
      </w:hyperlink>
      <w:r>
        <w:t xml:space="preserve">, </w:t>
      </w:r>
      <w:hyperlink r:id="rId13">
        <w:r>
          <w:rPr>
            <w:color w:val="0000EE"/>
            <w:u w:val="single"/>
          </w:rPr>
          <w:t>[5]</w:t>
        </w:r>
      </w:hyperlink>
      <w:r/>
    </w:p>
    <w:p>
      <w:pPr>
        <w:pStyle w:val="Heading2"/>
      </w:pPr>
      <w:r>
        <w:t>Why this history still feels uncomfortably current</w:t>
      </w:r>
      <w:r/>
    </w:p>
    <w:p>
      <w:r/>
      <w:r>
        <w:t>The Stokes story isn't only about a vanished era of harsher attitudes. Saliba has connected it to present-day arguments over whether pride and LGBTQIA+ activism remain necessary, particularly as existing rights face renewed political pressure.</w:t>
      </w:r>
      <w:r/>
    </w:p>
    <w:p>
      <w:r/>
      <w:r>
        <w:t xml:space="preserve">The comparison needs care, of course. Laws, public language and institutional policies have changed significantly since the 1970s. But the underlying question is familiar: what happens when discrimination is treated as someone else's problem? In Stokes' case, the answer came from students, staff and allies refusing to stay quiet. </w:t>
      </w:r>
      <w:hyperlink r:id="rId10">
        <w:r>
          <w:rPr>
            <w:color w:val="0000EE"/>
            <w:u w:val="single"/>
          </w:rPr>
          <w:t>[3]</w:t>
        </w:r>
      </w:hyperlink>
      <w:r>
        <w:t xml:space="preserve">, </w:t>
      </w:r>
      <w:hyperlink r:id="rId13">
        <w:r>
          <w:rPr>
            <w:color w:val="0000EE"/>
            <w:u w:val="single"/>
          </w:rPr>
          <w:t>[5]</w:t>
        </w:r>
      </w:hyperlink>
      <w:r/>
    </w:p>
    <w:p>
      <w:r/>
      <w:r>
        <w:t>University archives can make that lesson feel unusually tangible. A confidential file, a protest record or a student organisation document turns broad ideas about liberation into something with names, places and consequences. It also leaves a useful reminder for younger readers: progress may look permanent until somebody tests it.</w:t>
      </w:r>
      <w:r/>
    </w:p>
    <w:p>
      <w:pPr>
        <w:pStyle w:val="Heading2"/>
      </w:pPr>
      <w:r>
        <w:t>What the podcast adds to queer history</w:t>
      </w:r>
      <w:r/>
    </w:p>
    <w:p>
      <w:r/>
      <w:r>
        <w:t>Uncurated's episode offers a more accessible route into this material than a formal archive catalogue. By combining the documented case with the voices and choices behind the protests, it can show how change was built through meetings, occupations, public demonstrations and persistent pressure.</w:t>
      </w:r>
      <w:r/>
    </w:p>
    <w:p>
      <w:r/>
      <w:r>
        <w:t xml:space="preserve">For listeners, the appeal is partly historical and partly human. Stokes wasn't an abstract symbol; he was a student trying to live openly, then navigating the consequences when an institution and police force treated that openness as a problem. The university's archival collections help preserve that texture, including records associated with queer campus life and activism. </w:t>
      </w:r>
      <w:hyperlink r:id="rId9">
        <w:r>
          <w:rPr>
            <w:color w:val="0000EE"/>
            <w:u w:val="single"/>
          </w:rPr>
          <w:t>[2]</w:t>
        </w:r>
      </w:hyperlink>
      <w:r>
        <w:t xml:space="preserve">, </w:t>
      </w:r>
      <w:hyperlink r:id="rId11">
        <w:r>
          <w:rPr>
            <w:color w:val="0000EE"/>
            <w:u w:val="single"/>
          </w:rPr>
          <w:t>[4]</w:t>
        </w:r>
      </w:hyperlink>
      <w:r>
        <w:t xml:space="preserve">, </w:t>
      </w:r>
      <w:hyperlink r:id="rId12">
        <w:r>
          <w:rPr>
            <w:color w:val="0000EE"/>
            <w:u w:val="single"/>
          </w:rPr>
          <w:t>[7]</w:t>
        </w:r>
      </w:hyperlink>
      <w:r/>
    </w:p>
    <w:p>
      <w:r/>
      <w:r>
        <w:t xml:space="preserve">The story also gives allyship a practical shape. Speaking up, joining a protest, challenging a discriminatory rule or simply refusing to look away can all shift the balance. Sometimes history turns on a dramatic march, but sometimes it begins with people deciding that one student's treatment won't be ignored. </w:t>
      </w:r>
      <w:hyperlink r:id="rId13">
        <w:r>
          <w:rPr>
            <w:color w:val="0000EE"/>
            <w:u w:val="single"/>
          </w:rPr>
          <w:t>[5]</w:t>
        </w:r>
      </w:hyperlink>
      <w:r>
        <w:t xml:space="preserve">, </w:t>
      </w:r>
      <w:hyperlink r:id="rId14">
        <w:r>
          <w:rPr>
            <w:color w:val="0000EE"/>
            <w:u w:val="single"/>
          </w:rPr>
          <w:t>[6]</w:t>
        </w:r>
      </w:hyperlink>
      <w:r/>
    </w:p>
    <w:p>
      <w:r/>
      <w:r>
        <w:t>Small acts of affection can expose big injustices, especially when others choose to stand beside them.</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[7]</w:t>
        </w:r>
      </w:hyperlink>
      <w:r>
        <w:t xml:space="preserve">- Paragraph 3: </w:t>
      </w:r>
      <w:hyperlink r:id="rId9">
        <w:r>
          <w:rPr>
            <w:color w:val="0000EE"/>
            <w:u w:val="single"/>
          </w:rPr>
          <w:t>[2]</w:t>
        </w:r>
      </w:hyperlink>
      <w:r>
        <w:t xml:space="preserve">, </w:t>
      </w:r>
      <w:hyperlink r:id="rId11">
        <w:r>
          <w:rPr>
            <w:color w:val="0000EE"/>
            <w:u w:val="single"/>
          </w:rPr>
          <w:t>[4]</w:t>
        </w:r>
      </w:hyperlink>
      <w:r>
        <w:t xml:space="preserve">- Paragraph 4: </w:t>
      </w:r>
      <w:hyperlink r:id="rId11">
        <w:r>
          <w:rPr>
            <w:color w:val="0000EE"/>
            <w:u w:val="single"/>
          </w:rPr>
          <w:t>[4]</w:t>
        </w:r>
      </w:hyperlink>
      <w:r>
        <w:t xml:space="preserve">, </w:t>
      </w:r>
      <w:hyperlink r:id="rId13">
        <w:r>
          <w:rPr>
            <w:color w:val="0000EE"/>
            <w:u w:val="single"/>
          </w:rPr>
          <w:t>[5]</w:t>
        </w:r>
      </w:hyperlink>
      <w:r>
        <w:t xml:space="preserve">- Paragraph 5: </w:t>
      </w:r>
      <w:hyperlink r:id="rId10">
        <w:r>
          <w:rPr>
            <w:color w:val="0000EE"/>
            <w:u w:val="single"/>
          </w:rPr>
          <w:t>[3]</w:t>
        </w:r>
      </w:hyperlink>
      <w:r>
        <w:t xml:space="preserve">, </w:t>
      </w:r>
      <w:hyperlink r:id="rId13">
        <w:r>
          <w:rPr>
            <w:color w:val="0000EE"/>
            <w:u w:val="single"/>
          </w:rPr>
          <w:t>[5]</w:t>
        </w:r>
      </w:hyperlink>
      <w:r>
        <w:t xml:space="preserve">- Paragraph 6: </w:t>
      </w:r>
      <w:hyperlink r:id="rId9">
        <w:r>
          <w:rPr>
            <w:color w:val="0000EE"/>
            <w:u w:val="single"/>
          </w:rPr>
          <w:t>[2]</w:t>
        </w:r>
      </w:hyperlink>
      <w:r>
        <w:t xml:space="preserve">, </w:t>
      </w:r>
      <w:hyperlink r:id="rId11">
        <w:r>
          <w:rPr>
            <w:color w:val="0000EE"/>
            <w:u w:val="single"/>
          </w:rPr>
          <w:t>[4]</w:t>
        </w:r>
      </w:hyperlink>
      <w:r>
        <w:t xml:space="preserve">, </w:t>
      </w:r>
      <w:hyperlink r:id="rId12">
        <w:r>
          <w:rPr>
            <w:color w:val="0000EE"/>
            <w:u w:val="single"/>
          </w:rPr>
          <w:t>[7]</w:t>
        </w:r>
      </w:hyperlink>
      <w:r>
        <w:t xml:space="preserve">- Paragraph 7: </w:t>
      </w:r>
      <w:hyperlink r:id="rId13">
        <w:r>
          <w:rPr>
            <w:color w:val="0000EE"/>
            <w:u w:val="single"/>
          </w:rPr>
          <w:t>[5]</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https://www.starobserver.com.au/artsentertainment/discover-lost-story-of-unimelb-student-terry-stokes-arrested-in-1979-for-kissing-boyfriend/244805</w:t>
        </w:r>
      </w:hyperlink>
      <w:r>
        <w:t xml:space="preserve"> - Please view link - unable to able to access data</w:t>
      </w:r>
      <w:r/>
    </w:p>
    <w:p>
      <w:pPr>
        <w:pStyle w:val="ListNumber"/>
        <w:spacing w:line="240" w:lineRule="auto"/>
        <w:ind w:left="720"/>
      </w:pPr>
      <w:r/>
      <w:hyperlink r:id="rId9">
        <w:r>
          <w:rPr>
            <w:color w:val="0000EE"/>
            <w:u w:val="single"/>
          </w:rPr>
          <w:t>https://library.unimelb.edu.au/asc/collections/archives/resources/research-guides/homosexuality-and-the-university-of-melbourne/terry-stokes</w:t>
        </w:r>
      </w:hyperlink>
      <w:r>
        <w:t xml:space="preserve"> - In 1979, Terry Stokes, a 26-year-old PhD candidate at the University of Melbourne, was arrested for kissing his boyfriend, Darren Turner, outside the Woolshed Bar on Collins Street. Both men were charged with offensive behaviour, with Stokes fined $75 and Turner $100. Following the arrest, Graduate House evicted Stokes, citing a breach of overnight visitor rules. This eviction sparked protests, including a 'kiss-in' demonstration outside the bar and a student occupation of Graduate House. The University Board reinstated Stokes, but he chose not to return to Graduate House, opting for alternative accommodation.</w:t>
      </w:r>
      <w:r/>
    </w:p>
    <w:p>
      <w:pPr>
        <w:pStyle w:val="ListNumber"/>
        <w:spacing w:line="240" w:lineRule="auto"/>
        <w:ind w:left="720"/>
      </w:pPr>
      <w:r/>
      <w:hyperlink r:id="rId10">
        <w:r>
          <w:rPr>
            <w:color w:val="0000EE"/>
            <w:u w:val="single"/>
          </w:rPr>
          <w:t>https://pursuit.unimelb.edu.au/articles/when-kissing-was-a-crime</w:t>
        </w:r>
      </w:hyperlink>
      <w:r>
        <w:t xml:space="preserve"> - In 1979, Terry Stokes, a PhD student at the University of Melbourne, was arrested for kissing his boyfriend, Darren Turner, outside the Woolshed Bar on Collins Street. Both men were charged with offensive behaviour. Following the arrest, Graduate House evicted Stokes, leading to protests, including a 'kiss-in' demonstration outside the bar. The University Board reinstated Stokes, but he did not return to Graduate House, choosing alternative accommodation. This incident highlighted the challenges faced by the LGBTQIA+ community in a time when homosexuality was still illegal in Victoria.</w:t>
      </w:r>
      <w:r/>
    </w:p>
    <w:p>
      <w:pPr>
        <w:pStyle w:val="ListNumber"/>
        <w:spacing w:line="240" w:lineRule="auto"/>
        <w:ind w:left="720"/>
      </w:pPr>
      <w:r/>
      <w:hyperlink r:id="rId11">
        <w:r>
          <w:rPr>
            <w:color w:val="0000EE"/>
            <w:u w:val="single"/>
          </w:rPr>
          <w:t>https://library.unimelb.edu.au/asc/collections/archives/resources/research-guides/homosexuality-and-the-university-of-melbourne/student-organisations-and-homosexuality</w:t>
        </w:r>
      </w:hyperlink>
      <w:r>
        <w:t xml:space="preserve"> - In 1979, the Melbourne University Student Representative Council (SRC) strongly protested the eviction of Terry Stokes from Graduate House after his arrest for kissing his boyfriend, Darren Turner. The SRC Executive Committee condemned the eviction, stating there was insufficient evidence of a regulation breach and that the eviction was based on Stokes' homosexuality. The SRC passed motions expressing concern over the University's actions, and the student newspaper 'Farrago' voiced similar concerns, highlighting the community's support for Stokes and opposition to discrimination.</w:t>
      </w:r>
      <w:r/>
    </w:p>
    <w:p>
      <w:pPr>
        <w:pStyle w:val="ListNumber"/>
        <w:spacing w:line="240" w:lineRule="auto"/>
        <w:ind w:left="720"/>
      </w:pPr>
      <w:r/>
      <w:hyperlink r:id="rId13">
        <w:r>
          <w:rPr>
            <w:color w:val="0000EE"/>
            <w:u w:val="single"/>
          </w:rPr>
          <w:t>https://press-files.anu.edu.au/downloads/press/n5524/html/ch10.xhtml?page=15&amp;referer=</w:t>
        </w:r>
      </w:hyperlink>
      <w:r>
        <w:t xml:space="preserve"> - In early September 1979, Terry Stokes and Darren Turner were arrested and charged with offensive behaviour for kissing in public. A month later, the Melbourne City Court heard evidence that a constable saw them engage in a 'very passionate kiss—a form of tongue kissing [that lasted] for approximately 15 seconds'. Stokes, a PhD student at the University of Melbourne, was then expelled from his residence at Graduate House. A 'kiss-in' protest was staged within days at the site of their arrest, organised by feminist students who supported Stokes.</w:t>
      </w:r>
      <w:r/>
    </w:p>
    <w:p>
      <w:pPr>
        <w:pStyle w:val="ListNumber"/>
        <w:spacing w:line="240" w:lineRule="auto"/>
        <w:ind w:left="720"/>
      </w:pPr>
      <w:r/>
      <w:hyperlink r:id="rId14">
        <w:r>
          <w:rPr>
            <w:color w:val="0000EE"/>
            <w:u w:val="single"/>
          </w:rPr>
          <w:t>https://latrobe.academia.edu/AlanPetersen/Talks</w:t>
        </w:r>
      </w:hyperlink>
      <w:r>
        <w:t xml:space="preserve"> - On Saturday, 8th September 1979, one of Melbourne’s favorite and longest-running gay haunts, the Woolshed bar at the Hotel Australia, closed its doors for the last time. As closing time approached, the management called police because some of the patrons had been ‘souveniring’ items of décor from the bar. When the police arrived, no one was arrested for ‘souveniring’, but two men, Terry Stokes and Darren Turner, were arrested for indecent behavior. This consisted of two goodnight kisses, at a time just over a year before homosexual acts would be legalized in Victoria.</w:t>
      </w:r>
      <w:r/>
    </w:p>
    <w:p>
      <w:pPr>
        <w:pStyle w:val="ListNumber"/>
        <w:spacing w:line="240" w:lineRule="auto"/>
        <w:ind w:left="720"/>
      </w:pPr>
      <w:r/>
      <w:hyperlink r:id="rId12">
        <w:r>
          <w:rPr>
            <w:color w:val="0000EE"/>
            <w:u w:val="single"/>
          </w:rPr>
          <w:t>https://library.unimelb.edu.au/asc/collections/archives/resources/research-guides/homosexuality-and-the-university-of-melbourne/julian-phillips-collection</w:t>
        </w:r>
      </w:hyperlink>
      <w:r>
        <w:t xml:space="preserve"> - The Julian Phillips Collection at the University of Melbourne Archives includes materials related to the Terry Stokes case. Julian Phillips, a law lecturer and chair of Victoria’s Equal Opportunities Advisory Council during the 1970s, played a crucial role in the eventual decriminalisation of male homosexuality in Victoria in 1980. The collection contains correspondence with University figures and other papers regarding the Terry Stokes case, providing valuable insights into the legal and social challenges faced by the LGBTQIA+ community during that period.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library.unimelb.edu.au/asc/collections/archives/resources/research-guides/homosexuality-and-the-university-of-melbourne/terry-stokes" TargetMode="External"/><Relationship Id="rId10" Type="http://schemas.openxmlformats.org/officeDocument/2006/relationships/hyperlink" Target="https://pursuit.unimelb.edu.au/articles/when-kissing-was-a-crime" TargetMode="External"/><Relationship Id="rId11" Type="http://schemas.openxmlformats.org/officeDocument/2006/relationships/hyperlink" Target="https://library.unimelb.edu.au/asc/collections/archives/resources/research-guides/homosexuality-and-the-university-of-melbourne/student-organisations-and-homosexuality" TargetMode="External"/><Relationship Id="rId12" Type="http://schemas.openxmlformats.org/officeDocument/2006/relationships/hyperlink" Target="https://library.unimelb.edu.au/asc/collections/archives/resources/research-guides/homosexuality-and-the-university-of-melbourne/julian-phillips-collection" TargetMode="External"/><Relationship Id="rId13" Type="http://schemas.openxmlformats.org/officeDocument/2006/relationships/hyperlink" Target="https://press-files.anu.edu.au/downloads/press/n5524/html/ch10.xhtml?page=15&amp;referer=" TargetMode="External"/><Relationship Id="rId14" Type="http://schemas.openxmlformats.org/officeDocument/2006/relationships/hyperlink" Target="https://latrobe.academia.edu/AlanPetersen/Talks" TargetMode="External"/><Relationship Id="rId15" Type="http://schemas.openxmlformats.org/officeDocument/2006/relationships/hyperlink" Target="https://www.starobserver.com.au/artsentertainment/discover-lost-story-of-unimelb-student-terry-stokes-arrested-in-1979-for-kissing-boyfriend/24480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