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virtual gender-affirming coaching for confidence and self-expression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seeking gender-affirming support can now explore sexuality, embodiment, relationships and personal style with Goddess Briq House through QueerDoc. The virtual service offers adults a more expansive kind of care, pairing practical education with reflection and confidence-building, while keeping clear boundaries between coaching, medical treatment and mental healthcare.</w:t>
      </w:r>
      <w:r/>
    </w:p>
    <w:p>
      <w:pPr>
        <w:pStyle w:val="Heading2"/>
      </w:pPr>
      <w:r>
        <w:t>Essential Takeaways</w:t>
      </w:r>
      <w:r/>
      <w:r/>
    </w:p>
    <w:p>
      <w:pPr>
        <w:pStyle w:val="ListBullet"/>
        <w:spacing w:line="240" w:lineRule="auto"/>
        <w:ind w:left="720"/>
      </w:pPr>
      <w:r/>
      <w:r>
        <w:rPr>
          <w:b/>
        </w:rPr>
        <w:t>A broader view of care:</w:t>
      </w:r>
      <w:r>
        <w:t xml:space="preserve"> The service recognises that gender affirmation can involve confidence, communication, pleasure and style, not only clinical treatment.</w:t>
      </w:r>
      <w:r/>
    </w:p>
    <w:p>
      <w:pPr>
        <w:pStyle w:val="ListBullet"/>
        <w:spacing w:line="240" w:lineRule="auto"/>
        <w:ind w:left="720"/>
      </w:pPr>
      <w:r/>
      <w:r>
        <w:rPr>
          <w:b/>
        </w:rPr>
        <w:t>Virtual and tailored:</w:t>
      </w:r>
      <w:r>
        <w:t xml:space="preserve"> Adults aged 18 and over can book individual online sessions shaped around their own goals.</w:t>
      </w:r>
      <w:r/>
    </w:p>
    <w:p>
      <w:pPr>
        <w:pStyle w:val="ListBullet"/>
        <w:spacing w:line="240" w:lineRule="auto"/>
        <w:ind w:left="720"/>
      </w:pPr>
      <w:r/>
      <w:r>
        <w:rPr>
          <w:b/>
        </w:rPr>
        <w:t>A low-pressure starting point:</w:t>
      </w:r>
      <w:r>
        <w:t xml:space="preserve"> Goddess Briq House offers a free 15-minute introductory consultation before paid sessions begin.</w:t>
      </w:r>
      <w:r/>
    </w:p>
    <w:p>
      <w:pPr>
        <w:pStyle w:val="ListBullet"/>
        <w:spacing w:line="240" w:lineRule="auto"/>
        <w:ind w:left="720"/>
      </w:pPr>
      <w:r/>
      <w:r>
        <w:rPr>
          <w:b/>
        </w:rPr>
        <w:t>Style is part of expression:</w:t>
      </w:r>
      <w:r>
        <w:t xml:space="preserve"> Dress Like You support helps clients build wardrobes that feel more authentic, whether they're transitioning, changing careers or exploring a new look.</w:t>
      </w:r>
      <w:r/>
    </w:p>
    <w:p>
      <w:pPr>
        <w:pStyle w:val="ListBullet"/>
        <w:spacing w:line="240" w:lineRule="auto"/>
        <w:ind w:left="720"/>
      </w:pPr>
      <w:r/>
      <w:r>
        <w:rPr>
          <w:b/>
        </w:rPr>
        <w:t>Clear professional boundaries:</w:t>
      </w:r>
      <w:r>
        <w:t xml:space="preserve"> Coaching is educational and non-clinical, so it complements rather than replaces medical or mental-health care.</w:t>
      </w:r>
      <w:r/>
      <w:r/>
    </w:p>
    <w:p>
      <w:pPr>
        <w:pStyle w:val="Heading2"/>
      </w:pPr>
      <w:r>
        <w:t>Gender-affirming care is about more than appointments</w:t>
      </w:r>
      <w:r/>
    </w:p>
    <w:p>
      <w:r/>
      <w:r>
        <w:t>The strongest idea behind this new QueerDoc partnership is refreshingly simple: healthcare shouldn't be the only place people turn to when they're trying to feel at home in themselves.</w:t>
      </w:r>
      <w:r/>
    </w:p>
    <w:p>
      <w:r/>
      <w:r>
        <w:t>Hormones, preventive care and surgical referrals can be vital, but they don't answer every question that comes with gender exploration. How do you talk to a partner about changing needs? What makes intimacy feel comfortable? Which clothes actually feel like you, rather than like a costume?</w:t>
      </w:r>
      <w:r/>
    </w:p>
    <w:p>
      <w:r/>
      <w:r>
        <w:t>According to Johns Hopkins Medicine, gender-affirming support can include non-surgical services that help people explore identity and expression. That wider perspective gives services such as Goddess Briq House's coaching a useful place alongside clinical care, rather than pretending one can do the work of the other.</w:t>
      </w:r>
      <w:r/>
    </w:p>
    <w:p>
      <w:pPr>
        <w:pStyle w:val="Heading2"/>
      </w:pPr>
      <w:r>
        <w:t>Meet Goddess Briq House, the educator behind the service</w:t>
      </w:r>
      <w:r/>
    </w:p>
    <w:p>
      <w:r/>
      <w:r>
        <w:t>Goddess Briq House is an educator, performer, intuitive coach and advocate whose work centres transgender and gender-diverse people. Their approach combines lived experience, conversation and practical guidance, with a focus on sexuality, embodiment, pleasure, confidence and authentic self-expression.</w:t>
      </w:r>
      <w:r/>
    </w:p>
    <w:p>
      <w:r/>
      <w:r>
        <w:t>The tone is deliberately personal rather than prescriptive. There isn't a single correct way to explore gender, intimacy or presentation, and clients can bring questions that may not fit neatly into a medical appointment. That might mean reflecting on identity in adulthood, rebuilding confidence after religious trauma or finding language for a conversation with a partner.</w:t>
      </w:r>
      <w:r/>
    </w:p>
    <w:p>
      <w:r/>
      <w:r>
        <w:t>Their independent website presents this work as a space for learning and self-discovery, not a substitute for licensed clinical support. That distinction matters, especially when people are navigating deeply personal subjects.</w:t>
      </w:r>
      <w:r/>
    </w:p>
    <w:p>
      <w:pPr>
        <w:pStyle w:val="Heading2"/>
      </w:pPr>
      <w:r>
        <w:t>What can clients explore in virtual sessions?</w:t>
      </w:r>
      <w:r/>
    </w:p>
    <w:p>
      <w:r/>
      <w:r>
        <w:t>Sessions are available online for adults aged 18 and over, with topics including erotic embodiment, pleasure education, body confidence, gender and sexuality, relationships and partner communication. Clients can also discuss kink and fetish practices, sensuality and spirituality, and how identity may evolve over time.</w:t>
      </w:r>
      <w:r/>
    </w:p>
    <w:p>
      <w:r/>
      <w:r>
        <w:t>The format is flexible, with 30-minute and 60-minute appointments, as well as multi-session packages. A free 15-minute introductory consultation gives people a chance to explain what they're looking for, ask questions and decide whether the relationship feels comfortable before committing.</w:t>
      </w:r>
      <w:r/>
    </w:p>
    <w:p>
      <w:r/>
      <w:r>
        <w:t>That gentle first step is more important than it may sound. Coaching around intimacy and embodiment requires trust, so a brief conversation can reveal whether the educator's style, boundaries and expertise match the client's needs.</w:t>
      </w:r>
      <w:r/>
    </w:p>
    <w:p>
      <w:pPr>
        <w:pStyle w:val="Heading2"/>
      </w:pPr>
      <w:r>
        <w:t>Dress Like You turns personal style into practical support</w:t>
      </w:r>
      <w:r/>
    </w:p>
    <w:p>
      <w:r/>
      <w:r>
        <w:t>Clothing can be surprisingly emotional. A wardrobe may carry memories of a previous identity, fit a body that has changed, or simply stop feeling right as someone's confidence grows. Goddess Briq House's Dress Like You sessions treat style as a tool for self-expression rather than a set of rules.</w:t>
      </w:r>
      <w:r/>
    </w:p>
    <w:p>
      <w:r/>
      <w:r>
        <w:t>Support can include rebuilding a wardrobe after transition, preparing for a new job, experimenting with gender presentation or developing clothing for cosplay and special interests. The aim isn't to impose a polished makeover. It's to help clients find shapes, colours and outfits that feel more like home.</w:t>
      </w:r>
      <w:r/>
    </w:p>
    <w:p>
      <w:r/>
      <w:r>
        <w:t>For anyone choosing gender-affirming fashion support, a useful starting point is to identify the situations that matter most, such as work, dates, social events or everyday comfort. From there, practical decisions become easier, and the process feels less like buying a completely new identity in one afternoon.</w:t>
      </w:r>
      <w:r/>
    </w:p>
    <w:p>
      <w:pPr>
        <w:pStyle w:val="Heading2"/>
      </w:pPr>
      <w:r>
        <w:t>How this support fits alongside medical care</w:t>
      </w:r>
      <w:r/>
    </w:p>
    <w:p>
      <w:r/>
      <w:r>
        <w:t>QueerDoc describes Goddess Briq House's work as complementary to medical and mental-health services. The coaching is non-clinical, conducted virtually and doesn't create a patient-provider relationship with either QueerDoc or the coach.</w:t>
      </w:r>
      <w:r/>
    </w:p>
    <w:p>
      <w:r/>
      <w:r>
        <w:t>That clarity protects the value of the service. A coach can offer education, reflection and confidence-building, while a doctor or therapist handles diagnosis, treatment and clinical risk. The best support often comes from knowing which kind of help is needed at each stage, rather than asking one service to cover everything.</w:t>
      </w:r>
      <w:r/>
    </w:p>
    <w:p>
      <w:r/>
      <w:r>
        <w:t>For QueerDoc, the partnership also reflects a broader understanding of wellbeing. Gender-affirming care isn't a checklist, and feeling more connected to your body or expression can be a gradual, very human process. Sometimes the most useful next step is simply having a thoughtful conversation.</w:t>
      </w:r>
      <w:r/>
    </w:p>
    <w:p>
      <w:r/>
      <w:r>
        <w:t>It's a small but meaningful expansion of gender-affirming support, with room for people to explore identity at their own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https://queerdoc.com/community-healers-welcoming-goddess-briq-house/</w:t>
        </w:r>
      </w:hyperlink>
      <w:r>
        <w:t xml:space="preserve"> - Please view link - unable to able to access data</w:t>
      </w:r>
      <w:r/>
    </w:p>
    <w:p>
      <w:pPr>
        <w:pStyle w:val="ListNumber"/>
        <w:spacing w:line="240" w:lineRule="auto"/>
        <w:ind w:left="720"/>
      </w:pPr>
      <w:r/>
      <w:hyperlink r:id="rId10">
        <w:r>
          <w:rPr>
            <w:color w:val="0000EE"/>
            <w:u w:val="single"/>
          </w:rPr>
          <w:t>https://www.msbriqhouse.com/about</w:t>
        </w:r>
      </w:hyperlink>
      <w:r>
        <w:t xml:space="preserve"> - Goddess Briq House is a professional dominant, intuitive intimacy educator, and burlesque performer. She is the founder and owner of Briq House Entertainment, which produces All People of Color Burlesque Revues, Sexual Healing through Movement and Body Love workshops, spiritual gatherings, Kink-based anti-racism trainings, and Kink events exclusively for BIPOC throughout the US and abroad. Her Sunday Night Shuga Shaq, co-produced with Sin de la Rosa, is the longest running monthly all BIPOC Burlesque Revue in the Pacific Northwest. As a proud Black woman with a background in education, sacred intimate arts, entertainment, and LGBTQIA and sex workers rights advocacy, her mission is to harness the power of her bright light to stimulate, educate, and work towards a mutual goal of freedom and compassion for all. (</w:t>
      </w:r>
      <w:hyperlink r:id="rId13">
        <w:r>
          <w:rPr>
            <w:color w:val="0000EE"/>
            <w:u w:val="single"/>
          </w:rPr>
          <w:t>msbriqhouse.com</w:t>
        </w:r>
      </w:hyperlink>
      <w:r>
        <w:t>)</w:t>
      </w:r>
      <w:r/>
    </w:p>
    <w:p>
      <w:pPr>
        <w:pStyle w:val="ListNumber"/>
        <w:spacing w:line="240" w:lineRule="auto"/>
        <w:ind w:left="720"/>
      </w:pPr>
      <w:r/>
      <w:hyperlink r:id="rId12">
        <w:r>
          <w:rPr>
            <w:color w:val="0000EE"/>
            <w:u w:val="single"/>
          </w:rPr>
          <w:t>https://www.msbriqhouse.com/</w:t>
        </w:r>
      </w:hyperlink>
      <w:r>
        <w:t xml:space="preserve"> - Goddess Briq House is an educator, performer, intuitive coach, and advocate whose work centres transgender and gender diverse people in conversations about sexuality, embodiment, pleasure, confidence, and authentic self-expression. Her work is grounded in education, lived experience, curiosity, and helping people reconnect with themselves through conversation, reflection, and practical guidance. She offers services such as gender-affirming sexual health education, embodiment and pleasure education, and gender-affirming styling. Additionally, she is the executive producer of Quink Social Club and Sunday Night Shuga Shaq, the only all-BIPOC burlesque revue in the Pacific Northwest. (</w:t>
      </w:r>
      <w:hyperlink r:id="rId14">
        <w:r>
          <w:rPr>
            <w:color w:val="0000EE"/>
            <w:u w:val="single"/>
          </w:rPr>
          <w:t>msbriqhouse.com</w:t>
        </w:r>
      </w:hyperlink>
      <w:r>
        <w:t>)</w:t>
      </w:r>
      <w:r/>
    </w:p>
    <w:p>
      <w:pPr>
        <w:pStyle w:val="ListNumber"/>
        <w:spacing w:line="240" w:lineRule="auto"/>
        <w:ind w:left="720"/>
      </w:pPr>
      <w:r/>
      <w:hyperlink r:id="rId11">
        <w:r>
          <w:rPr>
            <w:color w:val="0000EE"/>
            <w:u w:val="single"/>
          </w:rPr>
          <w:t>https://www.hopkinsmedicine.org/health/expert-qa/gender-affirmation-nonsurgical-services</w:t>
        </w:r>
      </w:hyperlink>
      <w:r>
        <w:t xml:space="preserve"> - Johns Hopkins Medicine provides comprehensive gender-affirming care, including nonsurgical services such as hormone therapy, fertility and reproductive health, and behavioral health support. They offer individualized care plans tailored to each patient's needs, ensuring access to appropriate reproductive and sexual health care, as well as routine preventive care. Their team of specialists works collaboratively to provide seamless care throughout a patient's transition. (</w:t>
      </w:r>
      <w:hyperlink r:id="rId15">
        <w:r>
          <w:rPr>
            <w:color w:val="0000EE"/>
            <w:u w:val="single"/>
          </w:rPr>
          <w:t>hopkinsmedicine.org</w:t>
        </w:r>
      </w:hyperlink>
      <w:r>
        <w:t>)</w:t>
      </w:r>
      <w:r/>
    </w:p>
    <w:p>
      <w:pPr>
        <w:pStyle w:val="ListNumber"/>
        <w:spacing w:line="240" w:lineRule="auto"/>
        <w:ind w:left="720"/>
      </w:pPr>
      <w:r/>
      <w:hyperlink r:id="rId11">
        <w:r>
          <w:rPr>
            <w:color w:val="0000EE"/>
            <w:u w:val="single"/>
          </w:rPr>
          <w:t>https://www.hopkinsmedicine.org/health/expert-qa/gender-affirmation-nonsurgical-services</w:t>
        </w:r>
      </w:hyperlink>
      <w:r>
        <w:t xml:space="preserve"> - Johns Hopkins Medicine provides comprehensive gender-affirming care, including nonsurgical services such as hormone therapy, fertility and reproductive health, and behavioral health support. They offer individualized care plans tailored to each patient's needs, ensuring access to appropriate reproductive and sexual health care, as well as routine preventive care. Their team of specialists works collaboratively to provide seamless care throughout a patient's transition. (</w:t>
      </w:r>
      <w:hyperlink r:id="rId15">
        <w:r>
          <w:rPr>
            <w:color w:val="0000EE"/>
            <w:u w:val="single"/>
          </w:rPr>
          <w:t>hopkinsmedicine.org</w:t>
        </w:r>
      </w:hyperlink>
      <w:r>
        <w:t>)</w:t>
      </w:r>
      <w:r/>
    </w:p>
    <w:p>
      <w:pPr>
        <w:pStyle w:val="ListNumber"/>
        <w:spacing w:line="240" w:lineRule="auto"/>
        <w:ind w:left="720"/>
      </w:pPr>
      <w:r/>
      <w:hyperlink r:id="rId11">
        <w:r>
          <w:rPr>
            <w:color w:val="0000EE"/>
            <w:u w:val="single"/>
          </w:rPr>
          <w:t>https://www.hopkinsmedicine.org/health/expert-qa/gender-affirmation-nonsurgical-services</w:t>
        </w:r>
      </w:hyperlink>
      <w:r>
        <w:t xml:space="preserve"> - Johns Hopkins Medicine provides comprehensive gender-affirming care, including nonsurgical services such as hormone therapy, fertility and reproductive health, and behavioral health support. They offer individualized care plans tailored to each patient's needs, ensuring access to appropriate reproductive and sexual health care, as well as routine preventive care. Their team of specialists works collaboratively to provide seamless care throughout a patient's transition. (</w:t>
      </w:r>
      <w:hyperlink r:id="rId15">
        <w:r>
          <w:rPr>
            <w:color w:val="0000EE"/>
            <w:u w:val="single"/>
          </w:rPr>
          <w:t>hopkinsmedicine.org</w:t>
        </w:r>
      </w:hyperlink>
      <w:r>
        <w:t>)</w:t>
      </w:r>
      <w:r/>
    </w:p>
    <w:p>
      <w:pPr>
        <w:pStyle w:val="ListNumber"/>
        <w:spacing w:line="240" w:lineRule="auto"/>
        <w:ind w:left="720"/>
      </w:pPr>
      <w:r/>
      <w:hyperlink r:id="rId11">
        <w:r>
          <w:rPr>
            <w:color w:val="0000EE"/>
            <w:u w:val="single"/>
          </w:rPr>
          <w:t>https://www.hopkinsmedicine.org/health/expert-qa/gender-affirmation-nonsurgical-services</w:t>
        </w:r>
      </w:hyperlink>
      <w:r>
        <w:t xml:space="preserve"> - Johns Hopkins Medicine provides comprehensive gender-affirming care, including nonsurgical services such as hormone therapy, fertility and reproductive health, and behavioral health support. They offer individualized care plans tailored to each patient's needs, ensuring access to appropriate reproductive and sexual health care, as well as routine preventive care. Their team of specialists works collaboratively to provide seamless care throughout a patient's transition. (</w:t>
      </w:r>
      <w:hyperlink r:id="rId15">
        <w:r>
          <w:rPr>
            <w:color w:val="0000EE"/>
            <w:u w:val="single"/>
          </w:rPr>
          <w:t>hopkinsmedicine.org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doc.com/community-healers-welcoming-goddess-briq-house/" TargetMode="External"/><Relationship Id="rId10" Type="http://schemas.openxmlformats.org/officeDocument/2006/relationships/hyperlink" Target="https://www.msbriqhouse.com/about" TargetMode="External"/><Relationship Id="rId11" Type="http://schemas.openxmlformats.org/officeDocument/2006/relationships/hyperlink" Target="https://www.hopkinsmedicine.org/health/expert-qa/gender-affirmation-nonsurgical-services" TargetMode="External"/><Relationship Id="rId12" Type="http://schemas.openxmlformats.org/officeDocument/2006/relationships/hyperlink" Target="https://www.msbriqhouse.com/" TargetMode="External"/><Relationship Id="rId13" Type="http://schemas.openxmlformats.org/officeDocument/2006/relationships/hyperlink" Target="https://www.msbriqhouse.com/about?utm_source=openai" TargetMode="External"/><Relationship Id="rId14" Type="http://schemas.openxmlformats.org/officeDocument/2006/relationships/hyperlink" Target="https://www.msbriqhouse.com/?utm_source=openai" TargetMode="External"/><Relationship Id="rId15" Type="http://schemas.openxmlformats.org/officeDocument/2006/relationships/hyperlink" Target="https://www.hopkinsmedicine.org/health/expert-qa/gender-affirmation-nonsurgical-servic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