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Standing Up for Trans Rights Matters to Everyone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being urged to treat transgender rights as a defining political battleground, even though trans people represent a small share of the population and trans athletes an even smaller one. The bigger story is how fear-driven campaigning can distort priorities, reshape public opinion and put wider civil liberties at risk.</w:t>
      </w:r>
      <w:r/>
    </w:p>
    <w:p>
      <w:pPr>
        <w:pStyle w:val="Heading2"/>
      </w:pPr>
      <w:r>
        <w:t>Essential Takeaways</w:t>
      </w:r>
      <w:r/>
      <w:r/>
    </w:p>
    <w:p>
      <w:pPr>
        <w:pStyle w:val="ListBullet"/>
        <w:spacing w:line="240" w:lineRule="auto"/>
        <w:ind w:left="720"/>
      </w:pPr>
      <w:r/>
      <w:r>
        <w:rPr>
          <w:b/>
        </w:rPr>
        <w:t>The numbers are small:</w:t>
      </w:r>
      <w:r>
        <w:t xml:space="preserve"> Transgender people make up roughly 1% of the US population, while trans athletes account for a tiny fraction of NCAA competitors.</w:t>
      </w:r>
      <w:r/>
    </w:p>
    <w:p>
      <w:pPr>
        <w:pStyle w:val="ListBullet"/>
        <w:spacing w:line="240" w:lineRule="auto"/>
        <w:ind w:left="720"/>
      </w:pPr>
      <w:r/>
      <w:r>
        <w:rPr>
          <w:b/>
        </w:rPr>
        <w:t>The issue is heavily amplified:</w:t>
      </w:r>
      <w:r>
        <w:t xml:space="preserve"> Right-wing campaigns and media outlets have devoted significant attention to trans athletes and gender identity.</w:t>
      </w:r>
      <w:r/>
    </w:p>
    <w:p>
      <w:pPr>
        <w:pStyle w:val="ListBullet"/>
        <w:spacing w:line="240" w:lineRule="auto"/>
        <w:ind w:left="720"/>
      </w:pPr>
      <w:r/>
      <w:r>
        <w:rPr>
          <w:b/>
        </w:rPr>
        <w:t>Public opinion has shifted:</w:t>
      </w:r>
      <w:r>
        <w:t xml:space="preserve"> Support for several restrictive policies has risen, including among some Democratic voters.</w:t>
      </w:r>
      <w:r/>
    </w:p>
    <w:p>
      <w:pPr>
        <w:pStyle w:val="ListBullet"/>
        <w:spacing w:line="240" w:lineRule="auto"/>
        <w:ind w:left="720"/>
      </w:pPr>
      <w:r/>
      <w:r>
        <w:rPr>
          <w:b/>
        </w:rPr>
        <w:t>Fear often outruns fact:</w:t>
      </w:r>
      <w:r>
        <w:t xml:space="preserve"> Many Americans substantially overestimate the size of the trans population and the number of trans athletes.</w:t>
      </w:r>
      <w:r/>
    </w:p>
    <w:p>
      <w:pPr>
        <w:pStyle w:val="ListBullet"/>
        <w:spacing w:line="240" w:lineRule="auto"/>
        <w:ind w:left="720"/>
      </w:pPr>
      <w:r/>
      <w:r>
        <w:rPr>
          <w:b/>
        </w:rPr>
        <w:t>The wider stakes are bigger:</w:t>
      </w:r>
      <w:r>
        <w:t xml:space="preserve"> Campaigns against one minority group can normalise discrimination that later affects many others.</w:t>
      </w:r>
      <w:r/>
      <w:r/>
    </w:p>
    <w:p>
      <w:pPr>
        <w:pStyle w:val="Heading2"/>
      </w:pPr>
      <w:r>
        <w:t>A tiny population, a huge political spotlight</w:t>
      </w:r>
      <w:r/>
    </w:p>
    <w:p>
      <w:r/>
      <w:r>
        <w:t>The first thing to understand is the extraordinary mismatch between reality and political attention. Transgender people account for about 1% of the US population, according to estimates cited in the original analysis, while the number of trans athletes in American university sport is minuscule. NCAA president Charlie Baker told Congress in 2024 that fewer than 10 trans athletes were competing among roughly 510,000 players.</w:t>
      </w:r>
      <w:r/>
    </w:p>
    <w:p>
      <w:r/>
      <w:r>
        <w:t>That makes the subject politically loud but statistically narrow. For most cisgender people, changes designed to protect trans rights would have little direct effect on their daily lives. Yet campaign adverts and television coverage have helped turn a marginal issue into a cultural emergency, with trans girls and women athletes often placed at the centre of the argument. (Source: Flux Community, Media Matters)</w:t>
      </w:r>
      <w:r/>
    </w:p>
    <w:p>
      <w:r/>
      <w:r>
        <w:t>The emotional force is easy to see. Sport combines fairness, safety and identity, so it offers campaigners a simple visual story. But simple stories can be misleading when the underlying numbers are barely visible.</w:t>
      </w:r>
      <w:r/>
    </w:p>
    <w:p>
      <w:pPr>
        <w:pStyle w:val="Heading2"/>
      </w:pPr>
      <w:r>
        <w:t>How trans rights became a campaign shortcut</w:t>
      </w:r>
      <w:r/>
    </w:p>
    <w:p>
      <w:r/>
      <w:r>
        <w:t>The modern Republican focus on transgender issues gained momentum after Glenn Youngkin's 2021 Virginia governor race, when anti-trans messaging became a prominent part of his campaign. The strategy was subsequently adopted more widely, including in Donald Trump's 2024 presidential campaign, which spent heavily on an advert built around the phrase "they/them".</w:t>
      </w:r>
      <w:r/>
    </w:p>
    <w:p>
      <w:r/>
      <w:r>
        <w:t>That slogan was catchy, but its electoral impact remains contested. Political scientists have long debated how much television advertising changes votes, while campaign disclosures suggest that both parties still believe adverts can shape perceptions. What is clearer is that the message helped frame Democrats as culturally distant from ordinary voters, rather than forcing a detailed discussion about jobs, prices or healthcare. (Source: Flux Community, New York Times)</w:t>
      </w:r>
      <w:r/>
    </w:p>
    <w:p>
      <w:r/>
      <w:r>
        <w:t>Republican campaigns have continued to return to the subject, particularly when economic conditions are uncomfortable. The original analysis points to high inflation, fuel costs and foreign policy problems as reasons cultural conflict can become a useful diversion. It isn't necessarily that voters rank transgender rights above the economy; the issue may instead act as shorthand for broader anxieties about who feels heard in modern politics.</w:t>
      </w:r>
      <w:r/>
    </w:p>
    <w:p>
      <w:pPr>
        <w:pStyle w:val="Heading2"/>
      </w:pPr>
      <w:r>
        <w:t>Why the facts keep getting lost</w:t>
      </w:r>
      <w:r/>
    </w:p>
    <w:p>
      <w:r/>
      <w:r>
        <w:t>One of the most revealing details is how badly many people misjudge the scale of the trans population. A YouGov study found that respondents estimated around 12% of Americans were transgender, compared with a more credible estimate of about 1%. The same pattern appeared in sport, where only 31% of adults correctly understood that fewer than 1% of NCAA athletes were trans.</w:t>
      </w:r>
      <w:r/>
    </w:p>
    <w:p>
      <w:r/>
      <w:r>
        <w:t>That gap matters because perceived scale can influence perceived threat. If people imagine that trans athletes are common, they may see a rare policy question as a widespread crisis. The effect is rather like looking at a magnified photograph and mistaking it for the whole landscape. (Source: Flux Community, YouGov, The Bulwark)</w:t>
      </w:r>
      <w:r/>
    </w:p>
    <w:p>
      <w:r/>
      <w:r>
        <w:t>Polling also suggests that attitudes towards restrictive policies have hardened. Pew Research Centre data cited in the analysis found that support for forcing athletes to compete according to sex assigned at birth rose between 2022 and 2025, including among Democratic respondents. Researchers are still working out why, but repeated exposure to alarming messages appears to be part of the wider conversation.</w:t>
      </w:r>
      <w:r/>
    </w:p>
    <w:p>
      <w:pPr>
        <w:pStyle w:val="Heading2"/>
      </w:pPr>
      <w:r>
        <w:t>The strategy hasn't delivered a guaranteed win</w:t>
      </w:r>
      <w:r/>
    </w:p>
    <w:p>
      <w:r/>
      <w:r>
        <w:t>Anti-trans advertising may generate attention, but it hasn't proved to be a reliable electoral magic trick. Virginia Republican Winsome Earle-Sears lost her 2025 governor's race by 15 percentage points after devoting a large share of her advertising budget to anti-trans messages. In New Jersey, similar attacks failed to stop Democrat Mikie Sherrill from winning comfortably.</w:t>
      </w:r>
      <w:r/>
    </w:p>
    <w:p>
      <w:r/>
      <w:r>
        <w:t>That doesn't mean the messaging has no effect. It may influence how voters view a party without determining their final vote. A post-election survey cited in the analysis found that transgender issues ranked near the bottom of voters' stated priorities, while another suggested some swing voters saw the subject as evidence that Democrats cared more about cultural questions than middle-class pressures. (Source: Flux Community, Gallup, Blueprint)</w:t>
      </w:r>
      <w:r/>
    </w:p>
    <w:p>
      <w:r/>
      <w:r>
        <w:t>This distinction is important. A campaign doesn't need to make someone passionately anti-trans to be useful; it may simply encourage them to believe that the opposing party has misplaced its attention. That is a subtler form of persuasion, and arguably a more durable one.</w:t>
      </w:r>
      <w:r/>
    </w:p>
    <w:p>
      <w:pPr>
        <w:pStyle w:val="Heading2"/>
      </w:pPr>
      <w:r>
        <w:t>Standing up for one group protects everyone</w:t>
      </w:r>
      <w:r/>
    </w:p>
    <w:p>
      <w:r/>
      <w:r>
        <w:t>The debate is now moving beyond adverts and polling into misinformation. In Texas, fake brochures about transgender minors were reportedly distributed using material falsely attributed to a local LGBTQ organisation. A district attorney opened an investigation, while the organisation sought legal action to identify those responsible. The incident follows earlier far-right hoaxes involving fabricated LGBTQ campaigns.</w:t>
      </w:r>
      <w:r/>
    </w:p>
    <w:p>
      <w:r/>
      <w:r>
        <w:t>Democratic candidates have responded in different ways. Some have softened or adopted restrictions on trans people, hoping to remove the issue from Republican attacks. Others have defended trans rights directly, arguing that the principle is broader than any one policy dispute. Kentucky governor Andy Beshear, for example, has linked opposition to discrimination with his Christian belief that people should love their neighbours without exceptions. (Source: Flux Community, The Advocate, Pride Source)</w:t>
      </w:r>
      <w:r/>
    </w:p>
    <w:p>
      <w:r/>
      <w:r>
        <w:t>That wider argument is the most compelling one. A government given permission to discriminate against one unpopular group doesn't remain neatly confined to that group. Rights are interconnected, and the weakening of protections for trans people can make it easier to challenge reproductive freedom, marriage equality, religious liberty or workplace protections later.</w:t>
      </w:r>
      <w:r/>
    </w:p>
    <w:p>
      <w:r/>
      <w:r>
        <w:t>For supporters, then, defending trans people isn't only an act of solidarity. It's a way of defending the basic rule that the state shouldn't decide whose dignity counts. As the political noise grows, that may be the clearest message of all.</w:t>
      </w:r>
      <w:r/>
    </w:p>
    <w:p>
      <w:r/>
      <w:r>
        <w:t>Standing up for trans rights is also standing up for equal treatment everywhere.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https://plus.flux.community/p/standing-up-for-trans-people-isnt</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lus.flux.community/p/standing-up-for-trans-people-is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