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Jeffrey Schmalz Changed AIDS Journalism at The New York Times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revisiting the story of Jeffrey Schmalz, the New York Times reporter whose AIDS diagnosis transformed both his journalism and the paper’s coverage. By bringing his lived experience into the newsroom, he helped make a hidden epidemic impossible to ignore, while exposing the personal cost of reporting on a crisis that had once been treated with dangerous distance.</w:t>
      </w:r>
      <w:r/>
    </w:p>
    <w:p>
      <w:pPr>
        <w:pStyle w:val="Heading2"/>
      </w:pPr>
      <w:r>
        <w:t>Essential Takeaways</w:t>
      </w:r>
      <w:r/>
      <w:r/>
    </w:p>
    <w:p>
      <w:pPr>
        <w:pStyle w:val="ListBullet"/>
        <w:spacing w:line="240" w:lineRule="auto"/>
        <w:ind w:left="720"/>
      </w:pPr>
      <w:r/>
      <w:r>
        <w:rPr>
          <w:b/>
        </w:rPr>
        <w:t>A newsroom shock:</w:t>
      </w:r>
      <w:r>
        <w:t xml:space="preserve"> Schmalz’s collapse at work revealed both his AIDS diagnosis and the fact that he was gay.</w:t>
      </w:r>
      <w:r/>
    </w:p>
    <w:p>
      <w:pPr>
        <w:pStyle w:val="ListBullet"/>
        <w:spacing w:line="240" w:lineRule="auto"/>
        <w:ind w:left="720"/>
      </w:pPr>
      <w:r/>
      <w:r>
        <w:rPr>
          <w:b/>
        </w:rPr>
        <w:t>A changed reporting style:</w:t>
      </w:r>
      <w:r>
        <w:t xml:space="preserve"> He moved from conventional neutrality towards deeply personal, urgent coverage.</w:t>
      </w:r>
      <w:r/>
    </w:p>
    <w:p>
      <w:pPr>
        <w:pStyle w:val="ListBullet"/>
        <w:spacing w:line="240" w:lineRule="auto"/>
        <w:ind w:left="720"/>
      </w:pPr>
      <w:r/>
      <w:r>
        <w:rPr>
          <w:b/>
        </w:rPr>
        <w:t>A wider newsroom reckoning:</w:t>
      </w:r>
      <w:r>
        <w:t xml:space="preserve"> His work arrived after years in which gay staff and LGBTQ+ issues were poorly represented at the paper.</w:t>
      </w:r>
      <w:r/>
    </w:p>
    <w:p>
      <w:pPr>
        <w:pStyle w:val="ListBullet"/>
        <w:spacing w:line="240" w:lineRule="auto"/>
        <w:ind w:left="720"/>
      </w:pPr>
      <w:r/>
      <w:r>
        <w:rPr>
          <w:b/>
        </w:rPr>
        <w:t>A difficult ethical line:</w:t>
      </w:r>
      <w:r>
        <w:t xml:space="preserve"> Schmalz argued that personal experience could strengthen journalism rather than automatically compromise it.</w:t>
      </w:r>
      <w:r/>
    </w:p>
    <w:p>
      <w:pPr>
        <w:pStyle w:val="ListBullet"/>
        <w:spacing w:line="240" w:lineRule="auto"/>
        <w:ind w:left="720"/>
      </w:pPr>
      <w:r/>
      <w:r>
        <w:rPr>
          <w:b/>
        </w:rPr>
        <w:t>A lasting legacy:</w:t>
      </w:r>
      <w:r>
        <w:t xml:space="preserve"> His reporting helped shape modern conversations about empathy, identity and objectivity in the press.</w:t>
      </w:r>
      <w:r/>
      <w:r/>
    </w:p>
    <w:p>
      <w:pPr>
        <w:pStyle w:val="Heading2"/>
      </w:pPr>
      <w:r>
        <w:t>A diagnosis turned into a new kind of reporting</w:t>
      </w:r>
      <w:r/>
    </w:p>
    <w:p>
      <w:r/>
      <w:r>
        <w:t>The most striking part of Jeffrey Schmalz’s story is how quickly a private life became public. When the New York Times reporter collapsed at his desk shortly before Christmas in 1990, colleagues learned that he had AIDS, while many had also been unaware that he was gay.</w:t>
      </w:r>
      <w:r/>
    </w:p>
    <w:p>
      <w:r/>
      <w:r>
        <w:t>The moment was frightening, exposing and oddly clarifying all at once. According to the Los Angeles Times, Schmalz’s diagnosis soon became inseparable from the way he understood his work, particularly as the epidemic continued to be filtered through fear, stigma and political indifference.</w:t>
      </w:r>
      <w:r/>
    </w:p>
    <w:p>
      <w:r/>
      <w:r>
        <w:t>Rather than retreat, he returned to the newsroom with a sharper sense of purpose. His reporting became more emotionally direct, and the usual rituals of detached newspaper prose began to feel inadequate beside the human reality of the disease.</w:t>
      </w:r>
      <w:r/>
    </w:p>
    <w:p>
      <w:pPr>
        <w:pStyle w:val="Heading2"/>
      </w:pPr>
      <w:r>
        <w:t>The Times had a long way to go</w:t>
      </w:r>
      <w:r/>
    </w:p>
    <w:p>
      <w:r/>
      <w:r>
        <w:t>Schmalz’s transformation also reflected the newspaper’s uncomfortable history. The New Yorker’s account of the changing Times described a workplace where gay journalists had often remained closeted and where LGBTQ+ subjects were not always treated as part of the paper’s central public-interest mission.</w:t>
      </w:r>
      <w:r/>
    </w:p>
    <w:p>
      <w:r/>
      <w:r>
        <w:t>That background matters. Journalism doesn't happen in a vacuum, and a reporter’s approach is shaped by the institution around them. For years, gay staff members had been expected to protect their careers by keeping parts of themselves carefully out of sight, while AIDS coverage struggled to receive the seriousness and urgency it demanded.</w:t>
      </w:r>
      <w:r/>
    </w:p>
    <w:p>
      <w:r/>
      <w:r>
        <w:t>Columbia University’s history of gay journalists at the Times shows how much the newsroom’s culture changed over time. Schmalz’s work was therefore not simply a personal breakthrough; it was part of a wider shift in what editors considered legitimate, important and publishable.</w:t>
      </w:r>
      <w:r/>
    </w:p>
    <w:p>
      <w:pPr>
        <w:pStyle w:val="Heading2"/>
      </w:pPr>
      <w:r>
        <w:t>Why personal experience made the reporting stronger</w:t>
      </w:r>
      <w:r/>
    </w:p>
    <w:p>
      <w:r/>
      <w:r>
        <w:t>Schmalz became one of the paper’s most recognisable voices on AIDS because he could report from inside the crisis without reducing it to statistics. He covered medical developments and political failures, but he also examined the uncomfortable emotions surrounding illness, shame and survival.</w:t>
      </w:r>
      <w:r/>
    </w:p>
    <w:p>
      <w:r/>
      <w:r>
        <w:t>In one especially candid reflection, he revisited an earlier story about Ricky Ray, a boy who contracted HIV through a blood transfusion. Schmalz acknowledged that he had once viewed the family from a distance, even while believing himself to be an unusually compassionate reporter. Later, after his own diagnosis, he recognised the complicated similarities between their experience and his own.</w:t>
      </w:r>
      <w:r/>
    </w:p>
    <w:p>
      <w:r/>
      <w:r>
        <w:t>That kind of self-examination was unusual for a major newspaper reporter. HIV Plus Magazine noted that Schmalz’s work challenged the assumption that emotional involvement necessarily weakens journalism. Sometimes, the distance that looks professional can simply conceal ignorance.</w:t>
      </w:r>
      <w:r/>
    </w:p>
    <w:p>
      <w:pPr>
        <w:pStyle w:val="Heading2"/>
      </w:pPr>
      <w:r>
        <w:t>Objectivity, empathy and the reporter’s burden</w:t>
      </w:r>
      <w:r/>
    </w:p>
    <w:p>
      <w:r/>
      <w:r>
        <w:t>Schmalz never suggested that journalists should abandon accuracy or fairness. His argument was more subtle: a reporter can have a personal stake and still be rigorous, provided they remain honest about the tension.</w:t>
      </w:r>
      <w:r/>
    </w:p>
    <w:p>
      <w:r/>
      <w:r>
        <w:t>The National Book Review’s interview about Schmalz’s career presents him as a journalist caught between two loyalties. He had responsibilities to readers and to the newspaper, but he also felt accountable to people living with AIDS, many of whom were being ignored, misrepresented or spoken about as though they were a problem rather than a community.</w:t>
      </w:r>
      <w:r/>
    </w:p>
    <w:p>
      <w:r/>
      <w:r>
        <w:t>That burden could be exhausting. His reporting offered access to experiences that other journalists couldn't easily reach, yet that access came at a personal cost. As Columbia’s memorial account makes clear, he was not merely covering a subject; he was living with it while trying to make sense of his own changing identity.</w:t>
      </w:r>
      <w:r/>
    </w:p>
    <w:p>
      <w:pPr>
        <w:pStyle w:val="Heading2"/>
      </w:pPr>
      <w:r>
        <w:t>A legacy that still feels current</w:t>
      </w:r>
      <w:r/>
    </w:p>
    <w:p>
      <w:r/>
      <w:r>
        <w:t>Schmalz died of AIDS in 1993, but the questions raised by his journalism remain remarkably alive. Who gets to tell a story? When does personal experience add authority, and when might it distort a report? Can a journalist be both emotionally involved and intellectually disciplined?</w:t>
      </w:r>
      <w:r/>
    </w:p>
    <w:p>
      <w:r/>
      <w:r>
        <w:t>Today's newsrooms are more comfortable discussing identity, representation and lived experience, although the arguments haven't disappeared. Schmalz’s example suggests that the answer isn't to pretend reporters have no perspective. It's to examine that perspective openly and test it against evidence, fairness and accountability.</w:t>
      </w:r>
      <w:r/>
    </w:p>
    <w:p>
      <w:r/>
      <w:r>
        <w:t>There’s something quietly powerful in that lesson. The reporter who once had to hide so much of himself ultimately changed the way a major newspaper described one of the defining health crises of the era.</w:t>
      </w:r>
      <w:r/>
    </w:p>
    <w:p>
      <w:r/>
      <w:r>
        <w:t>It's a reminder that honest journalism sometimes begins where professional distance ends.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5">
        <w:r>
          <w:rPr>
            <w:color w:val="0000EE"/>
            <w:u w:val="single"/>
          </w:rPr>
          <w:t>[7]</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3">
        <w:r>
          <w:rPr>
            <w:color w:val="0000EE"/>
            <w:u w:val="single"/>
          </w:rPr>
          <w:t>[5]</w:t>
        </w:r>
      </w:hyperlink>
      <w:r>
        <w:t xml:space="preserve">, </w:t>
      </w:r>
      <w:hyperlink r:id="rId14">
        <w:r>
          <w:rPr>
            <w:color w:val="0000EE"/>
            <w:u w:val="single"/>
          </w:rPr>
          <w:t>[6]</w:t>
        </w:r>
      </w:hyperlink>
      <w:r>
        <w:t xml:space="preserve">- Paragraph 17: </w:t>
      </w:r>
      <w:hyperlink r:id="rId12">
        <w:r>
          <w:rPr>
            <w:color w:val="0000EE"/>
            <w:u w:val="single"/>
          </w:rPr>
          <w:t>[3]</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4">
        <w:r>
          <w:rPr>
            <w:color w:val="0000EE"/>
            <w:u w:val="single"/>
          </w:rPr>
          <w:t>[6]</w:t>
        </w:r>
      </w:hyperlink>
      <w:r>
        <w:t xml:space="preserve">- Paragraph 19: </w:t>
      </w:r>
      <w:hyperlink r:id="rId11">
        <w:r>
          <w:rPr>
            <w:color w:val="0000EE"/>
            <w:u w:val="single"/>
          </w:rPr>
          <w:t>[4]</w:t>
        </w:r>
      </w:hyperlink>
      <w:r>
        <w:t xml:space="preserve">, </w:t>
      </w:r>
      <w:hyperlink r:id="rId13">
        <w:r>
          <w:rPr>
            <w:color w:val="0000EE"/>
            <w:u w:val="single"/>
          </w:rPr>
          <w:t>[5]</w:t>
        </w:r>
      </w:hyperlink>
      <w:r>
        <w:t xml:space="preserve">- Paragraph 20: </w:t>
      </w:r>
      <w:hyperlink r:id="rId12">
        <w:r>
          <w:rPr>
            <w:color w:val="0000EE"/>
            <w:u w:val="single"/>
          </w:rPr>
          <w:t>[3]</w:t>
        </w:r>
      </w:hyperlink>
      <w:r>
        <w:t xml:space="preserve">, </w:t>
      </w:r>
      <w:hyperlink r:id="rId15">
        <w:r>
          <w:rPr>
            <w:color w:val="0000EE"/>
            <w:u w:val="single"/>
          </w:rPr>
          <w:t>[7]</w:t>
        </w:r>
      </w:hyperlink>
      <w:r>
        <w:t xml:space="preserve">- Paragraph 21: </w:t>
      </w:r>
      <w:hyperlink r:id="rId10">
        <w:r>
          <w:rPr>
            <w:color w:val="0000EE"/>
            <w:u w:val="single"/>
          </w:rPr>
          <w:t>[2]</w:t>
        </w:r>
      </w:hyperlink>
      <w:r>
        <w:t xml:space="preserve">, </w:t>
      </w:r>
      <w:hyperlink r:id="rId14">
        <w:r>
          <w:rPr>
            <w:color w:val="0000EE"/>
            <w:u w:val="single"/>
          </w:rPr>
          <w:t>[6]</w:t>
        </w:r>
      </w:hyperlink>
      <w:r>
        <w:t xml:space="preserve">- Paragraph 22: </w:t>
      </w:r>
      <w:hyperlink r:id="rId11">
        <w:r>
          <w:rPr>
            <w:color w:val="0000EE"/>
            <w:u w:val="single"/>
          </w:rPr>
          <w:t>[4]</w:t>
        </w:r>
      </w:hyperlink>
      <w:r>
        <w:t xml:space="preserve">, </w:t>
      </w:r>
      <w:hyperlink r:id="rId13">
        <w:r>
          <w:rPr>
            <w:color w:val="0000EE"/>
            <w:u w:val="single"/>
          </w:rPr>
          <w:t>[5]</w:t>
        </w:r>
      </w:hyperlink>
      <w:r>
        <w:t xml:space="preserve">- Paragraph 23: </w:t>
      </w:r>
      <w:hyperlink r:id="rId12">
        <w:r>
          <w:rPr>
            <w:color w:val="0000EE"/>
            <w:u w:val="single"/>
          </w:rPr>
          <w:t>[3]</w:t>
        </w:r>
      </w:hyperlink>
      <w:r>
        <w:t xml:space="preserve">, </w:t>
      </w:r>
      <w:hyperlink r:id="rId15">
        <w:r>
          <w:rPr>
            <w:color w:val="0000EE"/>
            <w:u w:val="single"/>
          </w:rPr>
          <w:t>[7]</w:t>
        </w:r>
      </w:hyperlink>
      <w:r>
        <w:t xml:space="preserve">- Paragraph 24: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https://www.lgbtqnation.com/2026/10/reporter-with-aids-revolutionized-coverage-at-the-new-york-times-by-turning-his-story-into-his-beat/</w:t>
        </w:r>
      </w:hyperlink>
      <w:r>
        <w:t xml:space="preserve"> - Please view link - unable to able to access data</w:t>
      </w:r>
      <w:r/>
    </w:p>
    <w:p>
      <w:pPr>
        <w:pStyle w:val="ListNumber"/>
        <w:spacing w:line="240" w:lineRule="auto"/>
        <w:ind w:left="720"/>
      </w:pPr>
      <w:r/>
      <w:hyperlink r:id="rId10">
        <w:r>
          <w:rPr>
            <w:color w:val="0000EE"/>
            <w:u w:val="single"/>
          </w:rPr>
          <w:t>https://www.newyorker.com/magazine/1992/10/05/the-changing-times</w:t>
        </w:r>
      </w:hyperlink>
      <w:r>
        <w:t xml:space="preserve"> - In this 1992 article, Helen Thorpe profiles Jeffrey Schmalz, a New York Times reporter who, after being diagnosed with AIDS, transformed his personal experience into a journalistic mission. Schmalz began covering AIDS extensively, humanising the epidemic and reshaping the newspaper's approach to the crisis. His work included profiles of individuals like Bob Hattoy and Elizabeth Glaser, highlighting the human side of the disease. Thorpe discusses Schmalz's unique position as both a journalist and a person living with AIDS, and how his reporting bridged the gap between personal experience and professional journalism.</w:t>
      </w:r>
      <w:r/>
    </w:p>
    <w:p>
      <w:pPr>
        <w:pStyle w:val="ListNumber"/>
        <w:spacing w:line="240" w:lineRule="auto"/>
        <w:ind w:left="720"/>
      </w:pPr>
      <w:r/>
      <w:hyperlink r:id="rId12">
        <w:r>
          <w:rPr>
            <w:color w:val="0000EE"/>
            <w:u w:val="single"/>
          </w:rPr>
          <w:t>https://www.thenationalbookreview.com/features/2015/12/10/qa-the-new-york-times-reporter-who-changed-aids-journalism-before-dying-of-aids</w:t>
        </w:r>
      </w:hyperlink>
      <w:r>
        <w:t xml:space="preserve"> - This 2015 interview with Samuel G. Freedman, author of 'Dying Words: The AIDS Reporting of Jeff Schmalz and How It Transformed The New York Times', delves into Schmalz's impact on AIDS journalism. Freedman discusses Schmalz's decision to cover AIDS from a personal perspective, his challenges in balancing objectivity with personal experience, and the broader implications of his work on the media's portrayal of the epidemic. The conversation highlights Schmalz's pioneering role in bringing a human face to AIDS reporting.</w:t>
      </w:r>
      <w:r/>
    </w:p>
    <w:p>
      <w:pPr>
        <w:pStyle w:val="ListNumber"/>
        <w:spacing w:line="240" w:lineRule="auto"/>
        <w:ind w:left="720"/>
      </w:pPr>
      <w:r/>
      <w:hyperlink r:id="rId11">
        <w:r>
          <w:rPr>
            <w:color w:val="0000EE"/>
            <w:u w:val="single"/>
          </w:rPr>
          <w:t>https://www.latimes.com/archives/la-xpm-1993-11-13-mn-56231-story.html</w:t>
        </w:r>
      </w:hyperlink>
      <w:r>
        <w:t xml:space="preserve"> - This 1993 obituary from the Los Angeles Times honours Jeffrey Schmalz, a New York Times reporter who wrote movingly about his experience with AIDS. The article reflects on Schmalz's career, his decision to cover AIDS after his diagnosis, and his contributions to humanising the epidemic. It also touches upon his personal struggles and the impact of his reporting on the public's understanding of AIDS. The piece serves as a tribute to Schmalz's courage and journalistic integrity.</w:t>
      </w:r>
      <w:r/>
    </w:p>
    <w:p>
      <w:pPr>
        <w:pStyle w:val="ListNumber"/>
        <w:spacing w:line="240" w:lineRule="auto"/>
        <w:ind w:left="720"/>
      </w:pPr>
      <w:r/>
      <w:hyperlink r:id="rId13">
        <w:r>
          <w:rPr>
            <w:color w:val="0000EE"/>
            <w:u w:val="single"/>
          </w:rPr>
          <w:t>https://www.hivplusmag.com/stigma/2016/1/15/dying-words-how-aids-reporting-changed-new-york-times</w:t>
        </w:r>
      </w:hyperlink>
      <w:r>
        <w:t xml:space="preserve"> - This 2016 article discusses the multimedia project 'Dying Words: The AIDS Reporting of Jeff Schmalz and How It Transformed The New York Times', which includes a radio documentary and a biographical book. The project examines Schmalz's role in transforming AIDS reporting at the Times, highlighting his personal journey and the broader impact of his work on journalism. The article underscores Schmalz's legacy in changing how the media covers AIDS and LGBTQ issues.</w:t>
      </w:r>
      <w:r/>
    </w:p>
    <w:p>
      <w:pPr>
        <w:pStyle w:val="ListNumber"/>
        <w:spacing w:line="240" w:lineRule="auto"/>
        <w:ind w:left="720"/>
      </w:pPr>
      <w:r/>
      <w:hyperlink r:id="rId14">
        <w:r>
          <w:rPr>
            <w:color w:val="0000EE"/>
            <w:u w:val="single"/>
          </w:rPr>
          <w:t>https://news.columbia.edu/news/when-gay-journalists-were-closeted-history-aids-coverage-times</w:t>
        </w:r>
      </w:hyperlink>
      <w:r>
        <w:t xml:space="preserve"> - This 2015 article from Columbia News explores the history of AIDS coverage at The New York Times, focusing on the experiences of gay journalists like Jeffrey Schmalz. It discusses the challenges faced by LGBTQ journalists in the 1980s and 1990s, the evolution of the Times' coverage of AIDS, and Schmalz's pivotal role in humanising the epidemic. The piece provides insight into the intersection of personal identity and professional journalism during a critical period in media history.</w:t>
      </w:r>
      <w:r/>
    </w:p>
    <w:p>
      <w:pPr>
        <w:pStyle w:val="ListNumber"/>
        <w:spacing w:line="240" w:lineRule="auto"/>
        <w:ind w:left="720"/>
      </w:pPr>
      <w:r/>
      <w:hyperlink r:id="rId15">
        <w:r>
          <w:rPr>
            <w:color w:val="0000EE"/>
            <w:u w:val="single"/>
          </w:rPr>
          <w:t>https://columbia.edu/cu/gables/hiv/mem/schmalz.html</w:t>
        </w:r>
      </w:hyperlink>
      <w:r>
        <w:t xml:space="preserve"> - This 1993 obituary from Columbia University memorialises Jeffrey Schmalz, a journalist who wrote passionately about AIDS. The article reflects on Schmalz's career at The New York Times, his decision to cover AIDS after his diagnosis, and his contributions to humanising the epidemic. It also touches upon his personal struggles and the impact of his reporting on the public's understanding of AIDS. The piece serves as a tribute to Schmalz's courage and journalistic integrity.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reporter-with-aids-revolutionized-coverage-at-the-new-york-times-by-turning-his-story-into-his-beat/" TargetMode="External"/><Relationship Id="rId10" Type="http://schemas.openxmlformats.org/officeDocument/2006/relationships/hyperlink" Target="https://www.newyorker.com/magazine/1992/10/05/the-changing-times" TargetMode="External"/><Relationship Id="rId11" Type="http://schemas.openxmlformats.org/officeDocument/2006/relationships/hyperlink" Target="https://www.latimes.com/archives/la-xpm-1993-11-13-mn-56231-story.html" TargetMode="External"/><Relationship Id="rId12" Type="http://schemas.openxmlformats.org/officeDocument/2006/relationships/hyperlink" Target="https://www.thenationalbookreview.com/features/2015/12/10/qa-the-new-york-times-reporter-who-changed-aids-journalism-before-dying-of-aids" TargetMode="External"/><Relationship Id="rId13" Type="http://schemas.openxmlformats.org/officeDocument/2006/relationships/hyperlink" Target="https://www.hivplusmag.com/stigma/2016/1/15/dying-words-how-aids-reporting-changed-new-york-times" TargetMode="External"/><Relationship Id="rId14" Type="http://schemas.openxmlformats.org/officeDocument/2006/relationships/hyperlink" Target="https://news.columbia.edu/news/when-gay-journalists-were-closeted-history-aids-coverage-times" TargetMode="External"/><Relationship Id="rId15" Type="http://schemas.openxmlformats.org/officeDocument/2006/relationships/hyperlink" Target="https://columbia.edu/cu/gables/hiv/mem/schmalz.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