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GLAAD LGBTQ television research highlights media’s wider impact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GLAAD’s latest television research arrives with a reminder that representation is never just a numbers game. Backed by media advocacy, training and research, the organisation examines how LGBTQ stories shape public understanding, while its work continues to support more inclusive storytelling across screens and communities.</w:t>
      </w:r>
      <w:r/>
    </w:p>
    <w:p>
      <w:pPr>
        <w:pStyle w:val="Heading2"/>
      </w:pPr>
      <w:r>
        <w:t>Essential Takeaways</w:t>
      </w:r>
      <w:r/>
      <w:r/>
    </w:p>
    <w:p>
      <w:pPr>
        <w:pStyle w:val="ListBullet"/>
        <w:spacing w:line="240" w:lineRule="auto"/>
        <w:ind w:left="720"/>
      </w:pPr>
      <w:r/>
      <w:r>
        <w:rPr>
          <w:b/>
        </w:rPr>
        <w:t>Representation needs context:</w:t>
      </w:r>
      <w:r>
        <w:t xml:space="preserve"> Counting LGBTQ characters matters, but so does the quality and visibility of their stories.</w:t>
      </w:r>
      <w:r/>
    </w:p>
    <w:p>
      <w:pPr>
        <w:pStyle w:val="ListBullet"/>
        <w:spacing w:line="240" w:lineRule="auto"/>
        <w:ind w:left="720"/>
      </w:pPr>
      <w:r/>
      <w:r>
        <w:rPr>
          <w:b/>
        </w:rPr>
        <w:t>GLAAD works beyond research:</w:t>
      </w:r>
      <w:r>
        <w:t xml:space="preserve"> Its Media Institute offers training, consultation and practical guidance for media professionals.</w:t>
      </w:r>
      <w:r/>
    </w:p>
    <w:p>
      <w:pPr>
        <w:pStyle w:val="ListBullet"/>
        <w:spacing w:line="240" w:lineRule="auto"/>
        <w:ind w:left="720"/>
      </w:pPr>
      <w:r/>
      <w:r>
        <w:rPr>
          <w:b/>
        </w:rPr>
        <w:t>The organisation focuses on cultural change:</w:t>
      </w:r>
      <w:r>
        <w:t xml:space="preserve"> GLAAD uses advocacy and storytelling to encourage wider acceptance.</w:t>
      </w:r>
      <w:r/>
    </w:p>
    <w:p>
      <w:pPr>
        <w:pStyle w:val="ListBullet"/>
        <w:spacing w:line="240" w:lineRule="auto"/>
        <w:ind w:left="720"/>
      </w:pPr>
      <w:r/>
      <w:r>
        <w:rPr>
          <w:b/>
        </w:rPr>
        <w:t>Support underpins the project:</w:t>
      </w:r>
      <w:r>
        <w:t xml:space="preserve"> The research was supported by the Gilead Compass Initiative and SKITTLES, a division of Mars Inc.</w:t>
      </w:r>
      <w:r/>
      <w:r/>
    </w:p>
    <w:p>
      <w:pPr>
        <w:pStyle w:val="Heading2"/>
      </w:pPr>
      <w:r>
        <w:t>Why LGBTQ television representation still matters</w:t>
      </w:r>
      <w:r/>
    </w:p>
    <w:p>
      <w:r/>
      <w:r>
        <w:t>A television character can be more than a plot device. For viewers who rarely see themselves reflected on screen, a familiar identity, relationship or family dynamic can feel quietly reassuring. For everyone else, it can open a window onto experiences that might otherwise remain distant.</w:t>
      </w:r>
      <w:r/>
    </w:p>
    <w:p>
      <w:r/>
      <w:r>
        <w:t>That is the thinking behind GLAAD's long-running media work. According to GLAAD, the organisation uses research and advocacy to influence cultural conversations and encourage more accurate, inclusive LGBTQ representation. Its work sits at the intersection of entertainment and public life, where a storyline can travel far beyond the episode itself.</w:t>
      </w:r>
      <w:r/>
    </w:p>
    <w:p>
      <w:r/>
      <w:r>
        <w:t>The wider point is simple: visibility helps shape what audiences see as ordinary. But visibility alone isn't enough if characters are sidelined, stereotyped or written without care.</w:t>
      </w:r>
      <w:r/>
    </w:p>
    <w:p>
      <w:pPr>
        <w:pStyle w:val="Heading2"/>
      </w:pPr>
      <w:r>
        <w:t>GLAAD combines research with practical media support</w:t>
      </w:r>
      <w:r/>
    </w:p>
    <w:p>
      <w:r/>
      <w:r>
        <w:t>GLAAD isn't only recording what appears on television. Through the GLAAD Media Institute, it also provides education, consultation, research and media competency training, giving professionals practical tools for handling representation more thoughtfully.</w:t>
      </w:r>
      <w:r/>
    </w:p>
    <w:p>
      <w:r/>
      <w:r>
        <w:t>That combination is useful because media decisions are often made well before a programme reaches an audience. Writers, producers, journalists and executives all influence which stories are told, whose voices are heard and whether a character feels fully realised. A strong training programme can help turn good intentions into better work.</w:t>
      </w:r>
      <w:r/>
    </w:p>
    <w:p>
      <w:r/>
      <w:r>
        <w:t>The approach also reflects how complicated modern representation has become. LGBTQ communities aren't a single audience, and a meaningful review needs to consider identity, race, disability, class, age and other parts of a person's life.</w:t>
      </w:r>
      <w:r/>
    </w:p>
    <w:p>
      <w:pPr>
        <w:pStyle w:val="Heading2"/>
      </w:pPr>
      <w:r>
        <w:t>The numbers tell only part of the story</w:t>
      </w:r>
      <w:r/>
    </w:p>
    <w:p>
      <w:r/>
      <w:r>
        <w:t>Annual television research can offer a helpful snapshot, especially when audiences and industry leaders want to track progress over time. It can show whether visibility is rising, falling or changing shape across scripted programmes and other forms of entertainment.</w:t>
      </w:r>
      <w:r/>
    </w:p>
    <w:p>
      <w:r/>
      <w:r>
        <w:t>Still, a neat tally can't capture every important detail. A recurring character with a rich storyline has a different cultural effect from a fleeting appearance, just as a sympathetic role lands differently from a harmful cliché. GLAAD's broader advocacy work adds that necessary layer of interpretation.</w:t>
      </w:r>
      <w:r/>
    </w:p>
    <w:p>
      <w:r/>
      <w:r>
        <w:t>For viewers comparing programmes, the practical lesson is to look beyond the marketing. Ask whether LGBTQ characters have agency, whether their stories extend beyond coming out or discrimination, and whether they are allowed the same messy, funny, romantic and ordinary lives as everyone else.</w:t>
      </w:r>
      <w:r/>
    </w:p>
    <w:p>
      <w:pPr>
        <w:pStyle w:val="Heading2"/>
      </w:pPr>
      <w:r>
        <w:t>Why media training matters off screen, too</w:t>
      </w:r>
      <w:r/>
    </w:p>
    <w:p>
      <w:r/>
      <w:r>
        <w:t>The organisation's work extends beyond fictional television. Its guidance and training are also relevant to journalists and other media professionals covering LGBTQ people and issues, where language, framing and sourcing can influence public understanding.</w:t>
      </w:r>
      <w:r/>
    </w:p>
    <w:p>
      <w:r/>
      <w:r>
        <w:t>That matters particularly during heated news cycles. Clear reporting can inform without sensationalising, while careless wording can turn a person's identity into a headline rather than part of a fuller story. GLAAD's Media Institute is designed to help organisations navigate those choices with more confidence.</w:t>
      </w:r>
      <w:r/>
    </w:p>
    <w:p>
      <w:r/>
      <w:r>
        <w:t>In other words, representation isn't confined to the entertainment section. Newsrooms, streaming platforms, advertising teams and social media channels all contribute to the cultural picture audiences absorb every day.</w:t>
      </w:r>
      <w:r/>
    </w:p>
    <w:p>
      <w:pPr>
        <w:pStyle w:val="Heading2"/>
      </w:pPr>
      <w:r>
        <w:t>A continuing project, not a finished milestone</w:t>
      </w:r>
      <w:r/>
    </w:p>
    <w:p>
      <w:r/>
      <w:r>
        <w:t>GLAAD describes its mission as protecting progress while working towards a world where everyone can live openly and authentically. That framing recognises an uncomfortable truth: advances in representation can be meaningful without being permanent.</w:t>
      </w:r>
      <w:r/>
    </w:p>
    <w:p>
      <w:r/>
      <w:r>
        <w:t>Research support from the Gilead Compass Initiative and SKITTLES, a division of Mars Inc, helps sustain this work. At the same time, GLAAD's public-facing resources invite media organisations and interested professionals to engage with the research rather than simply read the headline figures.</w:t>
      </w:r>
      <w:r/>
    </w:p>
    <w:p>
      <w:r/>
      <w:r>
        <w:t>The most encouraging sign may be that representation is increasingly discussed as a measure of storytelling quality and social responsibility, not just a box to tick. There's still work to do, but better questions are a worthwhile place to start.</w:t>
      </w:r>
      <w:r/>
    </w:p>
    <w:p>
      <w:r/>
      <w:r>
        <w:t>Small changes in who gets seen, heard and understood can make a lasting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11">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https://glaad.org/whereweareontv24/acknowledgments/</w:t>
        </w:r>
      </w:hyperlink>
      <w:r>
        <w:t xml:space="preserve"> - Please view link - unable to able to access data</w:t>
      </w:r>
      <w:r/>
    </w:p>
    <w:p>
      <w:pPr>
        <w:pStyle w:val="ListNumber"/>
        <w:spacing w:line="240" w:lineRule="auto"/>
        <w:ind w:left="720"/>
      </w:pPr>
      <w:r/>
      <w:hyperlink r:id="rId10">
        <w:r>
          <w:rPr>
            <w:color w:val="0000EE"/>
            <w:u w:val="single"/>
          </w:rPr>
          <w:t>https://glaad.org/</w:t>
        </w:r>
      </w:hyperlink>
      <w:r>
        <w:t xml:space="preserve"> - GLAAD is the world's largest LGBTQ media advocacy organization, dedicated to rewriting the script for LGBTQ acceptance. As a dynamic media force, GLAAD tackles tough issues to shape narratives and provoke dialogue that leads to cultural change. The organization protects all that has been accomplished and creates a world where everyone can live the life they love. GLAAD's mission includes ensuring fair, accurate, and inclusive representation of LGBTQ individuals in the media, and it offers various programs and initiatives to advance LGBTQ acceptance.</w:t>
      </w:r>
      <w:r/>
    </w:p>
    <w:p>
      <w:pPr>
        <w:pStyle w:val="ListNumber"/>
        <w:spacing w:line="240" w:lineRule="auto"/>
        <w:ind w:left="720"/>
      </w:pPr>
      <w:r/>
      <w:hyperlink r:id="rId11">
        <w:r>
          <w:rPr>
            <w:color w:val="0000EE"/>
            <w:u w:val="single"/>
          </w:rPr>
          <w:t>https://www.advocate.com/glaad</w:t>
        </w:r>
      </w:hyperlink>
      <w:r>
        <w:t xml:space="preserve"> - GLAAD, formerly known as the Gay and Lesbian Alliance Against Defamation, is one of the most prominent media watchdog and advocacy organizations for the LGBTQ community. The Advocate covers GLAAD's annual reports and awards, as well as its rapid responses to anti-trans political ads and public controversies. Under the leadership of president Sarah Kate Ellis, GLAAD works to improve the portrayals of LGBTQ characters and themes in the media, highlighting strengths and weaknesses in each network's depictions of gay, lesbian, bisexual, and transgender individuals.</w:t>
      </w:r>
      <w:r/>
    </w:p>
    <w:p>
      <w:pPr>
        <w:pStyle w:val="ListNumber"/>
        <w:spacing w:line="240" w:lineRule="auto"/>
        <w:ind w:left="720"/>
      </w:pPr>
      <w:r/>
      <w:hyperlink r:id="rId11">
        <w:r>
          <w:rPr>
            <w:color w:val="0000EE"/>
            <w:u w:val="single"/>
          </w:rPr>
          <w:t>https://www.advocate.com/glaad</w:t>
        </w:r>
      </w:hyperlink>
      <w:r>
        <w:t xml:space="preserve"> - GLAAD, formerly known as the Gay and Lesbian Alliance Against Defamation, is one of the most prominent media watchdog and advocacy organizations for the LGBTQ community. The Advocate covers GLAAD's annual reports and awards, as well as its rapid responses to anti-trans political ads and public controversies. Under the leadership of president Sarah Kate Ellis, GLAAD works to improve the portrayals of LGBTQ characters and themes in the media, highlighting strengths and weaknesses in each network's depictions of gay, lesbian, bisexual, and transgender individuals.</w:t>
      </w:r>
      <w:r/>
    </w:p>
    <w:p>
      <w:pPr>
        <w:pStyle w:val="ListNumber"/>
        <w:spacing w:line="240" w:lineRule="auto"/>
        <w:ind w:left="720"/>
      </w:pPr>
      <w:r/>
      <w:hyperlink r:id="rId11">
        <w:r>
          <w:rPr>
            <w:color w:val="0000EE"/>
            <w:u w:val="single"/>
          </w:rPr>
          <w:t>https://www.advocate.com/glaad</w:t>
        </w:r>
      </w:hyperlink>
      <w:r>
        <w:t xml:space="preserve"> - GLAAD, formerly known as the Gay and Lesbian Alliance Against Defamation, is one of the most prominent media watchdog and advocacy organizations for the LGBTQ community. The Advocate covers GLAAD's annual reports and awards, as well as its rapid responses to anti-trans political ads and public controversies. Under the leadership of president Sarah Kate Ellis, GLAAD works to improve the portrayals of LGBTQ characters and themes in the media, highlighting strengths and weaknesses in each network's depictions of gay, lesbian, bisexual, and transgender individuals.</w:t>
      </w:r>
      <w:r/>
    </w:p>
    <w:p>
      <w:pPr>
        <w:pStyle w:val="ListNumber"/>
        <w:spacing w:line="240" w:lineRule="auto"/>
        <w:ind w:left="720"/>
      </w:pPr>
      <w:r/>
      <w:hyperlink r:id="rId11">
        <w:r>
          <w:rPr>
            <w:color w:val="0000EE"/>
            <w:u w:val="single"/>
          </w:rPr>
          <w:t>https://www.advocate.com/glaad</w:t>
        </w:r>
      </w:hyperlink>
      <w:r>
        <w:t xml:space="preserve"> - GLAAD, formerly known as the Gay and Lesbian Alliance Against Defamation, is one of the most prominent media watchdog and advocacy organizations for the LGBTQ community. The Advocate covers GLAAD's annual reports and awards, as well as its rapid responses to anti-trans political ads and public controversies. Under the leadership of president Sarah Kate Ellis, GLAAD works to improve the portrayals of LGBTQ characters and themes in the media, highlighting strengths and weaknesses in each network's depictions of gay, lesbian, bisexual, and transgender individuals.</w:t>
      </w:r>
      <w:r/>
    </w:p>
    <w:p>
      <w:pPr>
        <w:pStyle w:val="ListNumber"/>
        <w:spacing w:line="240" w:lineRule="auto"/>
        <w:ind w:left="720"/>
      </w:pPr>
      <w:r/>
      <w:hyperlink r:id="rId11">
        <w:r>
          <w:rPr>
            <w:color w:val="0000EE"/>
            <w:u w:val="single"/>
          </w:rPr>
          <w:t>https://www.advocate.com/glaad</w:t>
        </w:r>
      </w:hyperlink>
      <w:r>
        <w:t xml:space="preserve"> - GLAAD, formerly known as the Gay and Lesbian Alliance Against Defamation, is one of the most prominent media watchdog and advocacy organizations for the LGBTQ community. The Advocate covers GLAAD's annual reports and awards, as well as its rapid responses to anti-trans political ads and public controversies. Under the leadership of president Sarah Kate Ellis, GLAAD works to improve the portrayals of LGBTQ characters and themes in the media, highlighting strengths and weaknesses in each network's depictions of gay, lesbian, bisexual, and transgender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whereweareontv24/acknowledgments/" TargetMode="External"/><Relationship Id="rId10" Type="http://schemas.openxmlformats.org/officeDocument/2006/relationships/hyperlink" Target="https://glaad.org/" TargetMode="External"/><Relationship Id="rId11" Type="http://schemas.openxmlformats.org/officeDocument/2006/relationships/hyperlink" Target="https://www.advocate.com/glaa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