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DOJ Gender Dysphoria Violence Study Raises Research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civil rights advocates are questioning a new US Justice Department funding call seeking studies on gender dysphoria, treatment and violent behaviour. With up to $1 million available for retrospective research, critics fear the wording could steer investigators towards a predetermined conclusion rather than deliver reliable evidence.</w:t>
      </w:r>
      <w:r/>
    </w:p>
    <w:p>
      <w:pPr>
        <w:pStyle w:val="Heading2"/>
      </w:pPr>
      <w:r>
        <w:t>Essential Takeaways</w:t>
      </w:r>
      <w:r/>
      <w:r/>
    </w:p>
    <w:p>
      <w:pPr>
        <w:pStyle w:val="ListBullet"/>
        <w:spacing w:line="240" w:lineRule="auto"/>
        <w:ind w:left="720"/>
      </w:pPr>
      <w:r/>
      <w:r>
        <w:rPr>
          <w:b/>
        </w:rPr>
        <w:t>Funding on offer:</w:t>
      </w:r>
      <w:r>
        <w:t xml:space="preserve"> The National Institute of Justice has proposed up to $1 million for research using existing data.</w:t>
      </w:r>
      <w:r/>
    </w:p>
    <w:p>
      <w:pPr>
        <w:pStyle w:val="ListBullet"/>
        <w:spacing w:line="240" w:lineRule="auto"/>
        <w:ind w:left="720"/>
      </w:pPr>
      <w:r/>
      <w:r>
        <w:rPr>
          <w:b/>
        </w:rPr>
        <w:t>Central question:</w:t>
      </w:r>
      <w:r>
        <w:t xml:space="preserve"> The call asks whether gender dysphoria, its treatment or related factors are associated with violent behaviour.</w:t>
      </w:r>
      <w:r/>
    </w:p>
    <w:p>
      <w:pPr>
        <w:pStyle w:val="ListBullet"/>
        <w:spacing w:line="240" w:lineRule="auto"/>
        <w:ind w:left="720"/>
      </w:pPr>
      <w:r/>
      <w:r>
        <w:rPr>
          <w:b/>
        </w:rPr>
        <w:t>Data problem:</w:t>
      </w:r>
      <w:r>
        <w:t xml:space="preserve"> Gender dysphoria is a private clinical diagnosis and isn't routinely recorded in many public datasets.</w:t>
      </w:r>
      <w:r/>
    </w:p>
    <w:p>
      <w:pPr>
        <w:pStyle w:val="ListBullet"/>
        <w:spacing w:line="240" w:lineRule="auto"/>
        <w:ind w:left="720"/>
      </w:pPr>
      <w:r/>
      <w:r>
        <w:rPr>
          <w:b/>
        </w:rPr>
        <w:t>Research concern:</w:t>
      </w:r>
      <w:r>
        <w:t xml:space="preserve"> Critics say an emphasis on criminal convictions and prison populations could skew the results.</w:t>
      </w:r>
      <w:r/>
    </w:p>
    <w:p>
      <w:pPr>
        <w:pStyle w:val="ListBullet"/>
        <w:spacing w:line="240" w:lineRule="auto"/>
        <w:ind w:left="720"/>
      </w:pPr>
      <w:r/>
      <w:r>
        <w:rPr>
          <w:b/>
        </w:rPr>
        <w:t>Existing evidence:</w:t>
      </w:r>
      <w:r>
        <w:t xml:space="preserve"> Available research generally indicates transgender people face higher risks of violence, rather than being more likely to perpetrate it.</w:t>
      </w:r>
      <w:r/>
      <w:r/>
    </w:p>
    <w:p>
      <w:pPr>
        <w:pStyle w:val="Heading2"/>
      </w:pPr>
      <w:r>
        <w:t>A research call with a controversial premise</w:t>
      </w:r>
      <w:r/>
    </w:p>
    <w:p>
      <w:r/>
      <w:r>
        <w:t>The US Department of Justice's research arm has opened funding for studies examining gender dysphoria, its treatment and violent crime. The proposed work would analyse existing records rather than gather fresh information, according to the National Institute of Justice's funding notice.</w:t>
      </w:r>
      <w:r/>
    </w:p>
    <w:p>
      <w:r/>
      <w:r>
        <w:t>That detail matters. Retrospective research can be useful, but it depends heavily on how the original data was collected. If records don't identify gender dysphoria consistently, researchers may be left trying to draw sweeping conclusions from a narrow and uneven sample.</w:t>
      </w:r>
      <w:r/>
    </w:p>
    <w:p>
      <w:r/>
      <w:r>
        <w:t xml:space="preserve">The funding notice is listed among the National Institute of Justice's current opportunities, with applications expected by the end of November, according to agency and grant-directory listings.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p>
    <w:p>
      <w:pPr>
        <w:pStyle w:val="Heading2"/>
      </w:pPr>
      <w:r>
        <w:t>Why critics fear the answer is being chosen first</w:t>
      </w:r>
      <w:r/>
    </w:p>
    <w:p>
      <w:r/>
      <w:r>
        <w:t>Meghan Maury of the Transgender Law Center told Science that the administration appeared to have settled on the conclusion it wanted before the research had begun. Maury warned that weak analysis could later be used to support policies affecting transgender people.</w:t>
      </w:r>
      <w:r/>
    </w:p>
    <w:p>
      <w:r/>
      <w:r>
        <w:t>That concern isn't simply about politics. Research questions can shape which datasets are selected, which groups are compared and how results are interpreted. A study framed around post-conviction records, for instance, may produce a very different picture from one examining the broader population.</w:t>
      </w:r>
      <w:r/>
    </w:p>
    <w:p>
      <w:r/>
      <w:r>
        <w:t xml:space="preserve">LGBTQ Nation reported that the funding call has attracted criticism because of its focus on connecting gender dysphoria with violence and violent crime. The debate shows why the wording of a grant notice matters long before a paper reaches peer review. </w:t>
      </w:r>
      <w:hyperlink r:id="rId12">
        <w:r>
          <w:rPr>
            <w:color w:val="0000EE"/>
            <w:u w:val="single"/>
          </w:rPr>
          <w:t>[3]</w:t>
        </w:r>
      </w:hyperlink>
      <w:r/>
    </w:p>
    <w:p>
      <w:pPr>
        <w:pStyle w:val="Heading2"/>
      </w:pPr>
      <w:r>
        <w:t>The data may not support a clean comparison</w:t>
      </w:r>
      <w:r/>
    </w:p>
    <w:p>
      <w:r/>
      <w:r>
        <w:t>Gender dysphoria is a clinical diagnosis usually held in confidential medical records. It isn't a standard field in many criminal justice, health or national survey datasets, making it difficult to identify an appropriate study population.</w:t>
      </w:r>
      <w:r/>
    </w:p>
    <w:p>
      <w:r/>
      <w:r>
        <w:t>Elana Redfield, federal policy director at UCLA's Williams Institute, told Science that it was unclear what information the agency expected researchers to use. That uncertainty raises practical questions about sample size, consistency and privacy.</w:t>
      </w:r>
      <w:r/>
    </w:p>
    <w:p>
      <w:r/>
      <w:r>
        <w:t>There are other complications, too. Transgender people may be undercounted in official systems, while people in prison or those who have had contact with the justice system aren't representative of everyone with a particular diagnosis. A database can look impressively large and still tell a very narrow story.</w:t>
      </w:r>
      <w:r/>
    </w:p>
    <w:p>
      <w:r/>
      <w:r>
        <w:t xml:space="preserve">Grant listings from FundingCalls and GrantGrove describe the opportunity as research into gender dysphoria and violent crime, but the underlying data limitations remain central to any credible analysis. </w:t>
      </w:r>
      <w:hyperlink r:id="rId11">
        <w:r>
          <w:rPr>
            <w:color w:val="0000EE"/>
            <w:u w:val="single"/>
          </w:rPr>
          <w:t>[5]</w:t>
        </w:r>
      </w:hyperlink>
      <w:r>
        <w:t xml:space="preserve">, </w:t>
      </w:r>
      <w:hyperlink r:id="rId13">
        <w:r>
          <w:rPr>
            <w:color w:val="0000EE"/>
            <w:u w:val="single"/>
          </w:rPr>
          <w:t>[6]</w:t>
        </w:r>
      </w:hyperlink>
      <w:r/>
    </w:p>
    <w:p>
      <w:pPr>
        <w:pStyle w:val="Heading2"/>
      </w:pPr>
      <w:r>
        <w:t>Prison records could tilt the findings</w:t>
      </w:r>
      <w:r/>
    </w:p>
    <w:p>
      <w:r/>
      <w:r>
        <w:t>The notice's emphasis on post-conviction analysis and incarcerated populations has prompted particular concern among researchers. Alexander Tsai, a psychiatrist at Harvard Medical School, told Science that such sources could be especially likely to produce apparently elevated crime estimates.</w:t>
      </w:r>
      <w:r/>
    </w:p>
    <w:p>
      <w:r/>
      <w:r>
        <w:t>That doesn't mean prison data has no value. It can help answer tightly defined questions when researchers account for selection effects, missing information and differences in exposure to policing. But it can't, on its own, establish that a diagnosis causes violence or predicts criminal behaviour.</w:t>
      </w:r>
      <w:r/>
    </w:p>
    <w:p>
      <w:r/>
      <w:r>
        <w:t>Researchers also need to separate correlation from causation. Treatment history, poverty, discrimination, housing instability, trauma and policing practices could all affect the likelihood of appearing in justice records. Leaving those factors out would make any headline result dangerously simplistic.</w:t>
      </w:r>
      <w:r/>
    </w:p>
    <w:p>
      <w:r/>
      <w:r>
        <w:t xml:space="preserve">The NIJ listing confirms that the proposed studies are intended to examine existing information, reinforcing the need for careful definitions and transparent methods. </w:t>
      </w:r>
      <w:hyperlink r:id="rId9">
        <w:r>
          <w:rPr>
            <w:color w:val="0000EE"/>
            <w:u w:val="single"/>
          </w:rPr>
          <w:t>[2]</w:t>
        </w:r>
      </w:hyperlink>
      <w:r>
        <w:t xml:space="preserve">, </w:t>
      </w:r>
      <w:hyperlink r:id="rId14">
        <w:r>
          <w:rPr>
            <w:color w:val="0000EE"/>
            <w:u w:val="single"/>
          </w:rPr>
          <w:t>[7]</w:t>
        </w:r>
      </w:hyperlink>
      <w:r/>
    </w:p>
    <w:p>
      <w:pPr>
        <w:pStyle w:val="Heading2"/>
      </w:pPr>
      <w:r>
        <w:t>What the wider evidence actually suggests</w:t>
      </w:r>
      <w:r/>
    </w:p>
    <w:p>
      <w:r/>
      <w:r>
        <w:t>Tsai told Science that he knew of no established literature showing that gender dysphoria is linked to perpetrating violence. By contrast, existing research has repeatedly raised concerns about transgender people's exposure to violent victimisation.</w:t>
      </w:r>
      <w:r/>
    </w:p>
    <w:p>
      <w:r/>
      <w:r>
        <w:t>That distinction is easy to lose in a politically charged debate. Asking whether a group is dangerous is not the same as asking what dangers that group faces. A responsible study would need to keep those questions separate and explain precisely what its data can and cannot show.</w:t>
      </w:r>
      <w:r/>
    </w:p>
    <w:p>
      <w:r/>
      <w:r>
        <w:t>The planned work also follows an earlier US Department of Health and Human Services report that connected gender-affirming views with support for political violence. Scientists criticised that report over design problems and the absence of peer review, according to the lead coverage.</w:t>
      </w:r>
      <w:r/>
    </w:p>
    <w:p>
      <w:r/>
      <w:r>
        <w:t>For now, the most important test isn't whether a study produces a dramatic result. It's whether researchers can demonstrate that the question was fair, the sample was suitable and the conclusion followed the evidence.</w:t>
      </w:r>
      <w:r/>
    </w:p>
    <w:p>
      <w:r/>
      <w:r>
        <w:t>The funding call may attract few serious applicants, Tsai suggested, but its influence could extend beyond the eventual research. As one researcher observed, once a politically loaded premise enters the official record, it can take on a life of its own.</w:t>
      </w:r>
      <w:r/>
    </w:p>
    <w:p>
      <w:pPr>
        <w:pStyle w:val="Heading2"/>
      </w:pPr>
      <w:r>
        <w:t>Why methodology matters here</w:t>
      </w:r>
      <w:r/>
    </w:p>
    <w:p>
      <w:r/>
      <w:r>
        <w:t>The best response to a contentious research question is not to avoid investigation altogether. It's to demand clear definitions, representative data, independent review and enough transparency for other researchers to reproduce the work.</w:t>
      </w:r>
      <w:r/>
    </w:p>
    <w:p>
      <w:r/>
      <w:r>
        <w:t>Researchers would also need to explain how gender dysphoria was identified, how violence was defined and whether the sample reflected the wider population. Without those safeguards, a study could confuse medical records with identity, incarceration with inherent risk and association with causation.</w:t>
      </w:r>
      <w:r/>
    </w:p>
    <w:p>
      <w:r/>
      <w:r>
        <w:t>That is why the debate has attracted attention before a grant has even been awarded. The design of the research will determine whether it clarifies a difficult subject or merely gives an official gloss to an assumption.</w:t>
      </w:r>
      <w:r/>
    </w:p>
    <w:p>
      <w:r/>
      <w:r>
        <w:t>Good science doesn't begin with a preferred headline. It begins with a question that the evidence is genuinely allowed to answer.</w:t>
      </w:r>
      <w:r/>
    </w:p>
    <w:p>
      <w:r/>
      <w:r>
        <w:t>The credibility of this research will depend less on the size of the grant than on the quality and independence of the methods.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3">
        <w:r>
          <w:rPr>
            <w:color w:val="0000EE"/>
            <w:u w:val="single"/>
          </w:rPr>
          <w:t>[6]</w:t>
        </w:r>
      </w:hyperlink>
      <w:r>
        <w:t xml:space="preserve">- Paragraph 3: </w:t>
      </w:r>
      <w:hyperlink r:id="rId12">
        <w:r>
          <w:rPr>
            <w:color w:val="0000EE"/>
            <w:u w:val="single"/>
          </w:rPr>
          <w:t>[3]</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2">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2">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[5]</w:t>
        </w:r>
      </w:hyperlink>
      <w:r>
        <w:t xml:space="preserve">, </w:t>
      </w:r>
      <w:hyperlink r:id="rId13">
        <w:r>
          <w:rPr>
            <w:color w:val="0000EE"/>
            <w:u w:val="single"/>
          </w:rPr>
          <w:t>[6]</w:t>
        </w:r>
      </w:hyperlink>
      <w:r>
        <w:t xml:space="preserve">- Paragraph 13: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https://geneticliteracyproject.org/2026/10/28/theyve-already-decided-what-they-want-studies-to-say-questioning-trumps-plan-to-study-whether-people-distressed-about-their-sex-are-prone-to-violence/</w:t>
        </w:r>
      </w:hyperlink>
      <w:r>
        <w:t xml:space="preserve"> - Please view link - unable to able to access data</w:t>
      </w:r>
      <w:r/>
    </w:p>
    <w:p>
      <w:pPr>
        <w:pStyle w:val="ListNumber"/>
        <w:spacing w:line="240" w:lineRule="auto"/>
        <w:ind w:left="720"/>
      </w:pPr>
      <w:r/>
      <w:hyperlink r:id="rId9">
        <w:r>
          <w:rPr>
            <w:color w:val="0000EE"/>
            <w:u w:val="single"/>
          </w:rPr>
          <w:t>https://nij.ojp.gov/funding/opportunities/o-nij-2026-172802</w:t>
        </w:r>
      </w:hyperlink>
      <w:r>
        <w:t xml:space="preserve"> - The National Institute of Justice (NIJ) has announced a funding opportunity for the fiscal year 2026, titled 'NIJ FY 2026 Research on Gender Dysphoria and Violent Crime'. This initiative aims to support foundational research on gender dysphoria, its treatment, and the perpetration of violence and violent behaviour. The available empirical evidence on this topic is limited, particularly concerning underlying causal mechanisms. To address these gaps, the NIJ is interested in retrospective, secondary data analyses that explore gender dysphoria, its treatment, and the perpetration of violence and violent behaviour. The application deadline is November 30, 2026. (</w:t>
      </w:r>
      <w:hyperlink r:id="rId16">
        <w:r>
          <w:rPr>
            <w:color w:val="0000EE"/>
            <w:u w:val="single"/>
          </w:rPr>
          <w:t>nij.ojp.gov</w:t>
        </w:r>
      </w:hyperlink>
      <w:r>
        <w:t>)</w:t>
      </w:r>
      <w:r/>
    </w:p>
    <w:p>
      <w:pPr>
        <w:pStyle w:val="ListNumber"/>
        <w:spacing w:line="240" w:lineRule="auto"/>
        <w:ind w:left="720"/>
      </w:pPr>
      <w:r/>
      <w:hyperlink r:id="rId12">
        <w:r>
          <w:rPr>
            <w:color w:val="0000EE"/>
            <w:u w:val="single"/>
          </w:rPr>
          <w:t>https://www.lgbtqnation.com/2026/10/administration-seeks-researchers-to-link-gender-dysphoria-to/</w:t>
        </w:r>
      </w:hyperlink>
      <w:r>
        <w:t xml:space="preserve"> - The Trump administration is seeking researchers to study a potential link between gender dysphoria and violent crime. The National Institute of Justice (NIJ), the research arm of the Department of Justice, has issued a call for researchers to investigate this alleged connection. Successful applicants will receive up to $1 million in federal funding to generate foundational research on gender dysphoria, its treatment, and the perpetration of violence and violent behaviour. Meghan Maury, Policy Director for the Transgender Law Center, expressed concerns that this research could be used to justify future anti-trans policies. (</w:t>
      </w:r>
      <w:hyperlink r:id="rId17">
        <w:r>
          <w:rPr>
            <w:color w:val="0000EE"/>
            <w:u w:val="single"/>
          </w:rPr>
          <w:t>lgbtqnation.com</w:t>
        </w:r>
      </w:hyperlink>
      <w:r>
        <w:t>)</w:t>
      </w:r>
      <w:r/>
    </w:p>
    <w:p>
      <w:pPr>
        <w:pStyle w:val="ListNumber"/>
        <w:spacing w:line="240" w:lineRule="auto"/>
        <w:ind w:left="720"/>
      </w:pPr>
      <w:r/>
      <w:hyperlink r:id="rId10">
        <w:r>
          <w:rPr>
            <w:color w:val="0000EE"/>
            <w:u w:val="single"/>
          </w:rPr>
          <w:t>https://nij.ojp.gov/funding/current?subtopic=291756</w:t>
        </w:r>
      </w:hyperlink>
      <w:r>
        <w:t xml:space="preserve"> - The National Institute of Justice (NIJ) has listed current funding opportunities, including the 'NIJ FY 2026 Research on Gender Dysphoria and Violent Crime'. This funding opportunity aims to support foundational research on gender dysphoria, its treatment, and the perpetration of violence and violent behaviour. The application deadline is November 30, 2026. (</w:t>
      </w:r>
      <w:hyperlink r:id="rId18">
        <w:r>
          <w:rPr>
            <w:color w:val="0000EE"/>
            <w:u w:val="single"/>
          </w:rPr>
          <w:t>nij.ojp.gov</w:t>
        </w:r>
      </w:hyperlink>
      <w:r>
        <w:t>)</w:t>
      </w:r>
      <w:r/>
    </w:p>
    <w:p>
      <w:pPr>
        <w:pStyle w:val="ListNumber"/>
        <w:spacing w:line="240" w:lineRule="auto"/>
        <w:ind w:left="720"/>
      </w:pPr>
      <w:r/>
      <w:hyperlink r:id="rId11">
        <w:r>
          <w:rPr>
            <w:color w:val="0000EE"/>
            <w:u w:val="single"/>
          </w:rPr>
          <w:t>https://fundingcalls.org/calls/2455</w:t>
        </w:r>
      </w:hyperlink>
      <w:r>
        <w:t xml:space="preserve"> - FundingCalls.org has listed the 'NIJ FY 2026 Research on Gender Dysphoria and Violent Crime' as an open funding opportunity. This initiative supports foundational research on gender dysphoria, its treatment, and the perpetration of violence and violent behaviour. The application deadline is November 23, 2026. (</w:t>
      </w:r>
      <w:hyperlink r:id="rId19">
        <w:r>
          <w:rPr>
            <w:color w:val="0000EE"/>
            <w:u w:val="single"/>
          </w:rPr>
          <w:t>fundingcalls.org</w:t>
        </w:r>
      </w:hyperlink>
      <w:r>
        <w:t>)</w:t>
      </w:r>
      <w:r/>
    </w:p>
    <w:p>
      <w:pPr>
        <w:pStyle w:val="ListNumber"/>
        <w:spacing w:line="240" w:lineRule="auto"/>
        <w:ind w:left="720"/>
      </w:pPr>
      <w:r/>
      <w:hyperlink r:id="rId13">
        <w:r>
          <w:rPr>
            <w:color w:val="0000EE"/>
            <w:u w:val="single"/>
          </w:rPr>
          <w:t>https://www.grantgrove.org/grants/nij-fy-2026-research-on-gender-dysphoria-and-violent-crime-gg-o-nij-2026-172802-4jfj0g</w:t>
        </w:r>
      </w:hyperlink>
      <w:r>
        <w:t xml:space="preserve"> - Grantgrove has listed the 'NIJ FY 2026 Research on Gender Dysphoria and Violent Crime' as a federal funding opportunity. This grant offers up to $1 million for research on gender dysphoria, its treatment, and the perpetration of violence and violent behaviour. The application deadline is November 23, 2026. (</w:t>
      </w:r>
      <w:hyperlink r:id="rId20">
        <w:r>
          <w:rPr>
            <w:color w:val="0000EE"/>
            <w:u w:val="single"/>
          </w:rPr>
          <w:t>grantgrove.org</w:t>
        </w:r>
      </w:hyperlink>
      <w:r>
        <w:t>)</w:t>
      </w:r>
      <w:r/>
    </w:p>
    <w:p>
      <w:pPr>
        <w:pStyle w:val="ListNumber"/>
        <w:spacing w:line="240" w:lineRule="auto"/>
        <w:ind w:left="720"/>
      </w:pPr>
      <w:r/>
      <w:hyperlink r:id="rId14">
        <w:r>
          <w:rPr>
            <w:color w:val="0000EE"/>
            <w:u w:val="single"/>
          </w:rPr>
          <w:t>https://www.rallyprop.com/funding/department-of-justice-nij-fy-2026-research-on-gender-dysphoria-and-violent-crime</w:t>
        </w:r>
      </w:hyperlink>
      <w:r>
        <w:t xml:space="preserve"> - RallyProp has indexed the 'NIJ FY 2026 Research on Gender Dysphoria and Violent Crime' as an active grant. This funding opportunity seeks foundational research analysing the relationship between gender dysphoria, its treatment, and violent crime perpetration. The application deadline is November 23, 2026. (</w:t>
      </w:r>
      <w:hyperlink r:id="rId21">
        <w:r>
          <w:rPr>
            <w:color w:val="0000EE"/>
            <w:u w:val="single"/>
          </w:rPr>
          <w:t>rallyprop.com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ij.ojp.gov/funding/opportunities/o-nij-2026-172802" TargetMode="External"/><Relationship Id="rId10" Type="http://schemas.openxmlformats.org/officeDocument/2006/relationships/hyperlink" Target="https://nij.ojp.gov/funding/current?subtopic=291756" TargetMode="External"/><Relationship Id="rId11" Type="http://schemas.openxmlformats.org/officeDocument/2006/relationships/hyperlink" Target="https://fundingcalls.org/calls/2455" TargetMode="External"/><Relationship Id="rId12" Type="http://schemas.openxmlformats.org/officeDocument/2006/relationships/hyperlink" Target="https://www.lgbtqnation.com/2026/10/administration-seeks-researchers-to-link-gender-dysphoria-to/" TargetMode="External"/><Relationship Id="rId13" Type="http://schemas.openxmlformats.org/officeDocument/2006/relationships/hyperlink" Target="https://www.grantgrove.org/grants/nij-fy-2026-research-on-gender-dysphoria-and-violent-crime-gg-o-nij-2026-172802-4jfj0g" TargetMode="External"/><Relationship Id="rId14" Type="http://schemas.openxmlformats.org/officeDocument/2006/relationships/hyperlink" Target="https://www.rallyprop.com/funding/department-of-justice-nij-fy-2026-research-on-gender-dysphoria-and-violent-crime" TargetMode="External"/><Relationship Id="rId15" Type="http://schemas.openxmlformats.org/officeDocument/2006/relationships/hyperlink" Target="https://geneticliteracyproject.org/2026/10/28/theyve-already-decided-what-they-want-studies-to-say-questioning-trumps-plan-to-study-whether-people-distressed-about-their-sex-are-prone-to-violence/" TargetMode="External"/><Relationship Id="rId16" Type="http://schemas.openxmlformats.org/officeDocument/2006/relationships/hyperlink" Target="https://nij.ojp.gov/funding/opportunities/o-nij-2026-172802?utm_source=openai" TargetMode="External"/><Relationship Id="rId17" Type="http://schemas.openxmlformats.org/officeDocument/2006/relationships/hyperlink" Target="https://www.lgbtqnation.com/2026/10/administration-seeks-researchers-to-link-gender-dysphoria-to/?utm_source=openai" TargetMode="External"/><Relationship Id="rId18" Type="http://schemas.openxmlformats.org/officeDocument/2006/relationships/hyperlink" Target="https://nij.ojp.gov/funding/current?subtopic=291756&amp;utm_source=openai" TargetMode="External"/><Relationship Id="rId19" Type="http://schemas.openxmlformats.org/officeDocument/2006/relationships/hyperlink" Target="https://fundingcalls.org/calls/2455?utm_source=openai" TargetMode="External"/><Relationship Id="rId20" Type="http://schemas.openxmlformats.org/officeDocument/2006/relationships/hyperlink" Target="https://www.grantgrove.org/grants/nij-fy-2026-research-on-gender-dysphoria-and-violent-crime-gg-o-nij-2026-172802-4jfj0g?utm_source=openai" TargetMode="External"/><Relationship Id="rId21" Type="http://schemas.openxmlformats.org/officeDocument/2006/relationships/hyperlink" Target="https://www.rallyprop.com/funding/department-of-justice-nij-fy-2026-research-on-gender-dysphoria-and-violent-crim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