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US Cities for a LGBTQ+ Weekend Getaway This Autumn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swapping big summer breaks for compact LGBTQ+ city escapes, and a new ranking highlights five US destinations that work beautifully in 48 hours. From Los Angeles nightlife to San Diego beaches, these cities combine queer-friendly spaces, manageable itineraries and autumn weather that makes wandering feel wonderfully easy.</w:t>
      </w:r>
      <w:r/>
    </w:p>
    <w:p>
      <w:pPr>
        <w:pStyle w:val="Heading2"/>
      </w:pPr>
      <w:r>
        <w:t>Essential Takeaways</w:t>
      </w:r>
      <w:r/>
      <w:r/>
    </w:p>
    <w:p>
      <w:pPr>
        <w:pStyle w:val="ListBullet"/>
        <w:spacing w:line="240" w:lineRule="auto"/>
        <w:ind w:left="720"/>
      </w:pPr>
      <w:r/>
      <w:r>
        <w:rPr>
          <w:b/>
        </w:rPr>
        <w:t>Los Angeles leads the list:</w:t>
      </w:r>
      <w:r>
        <w:t xml:space="preserve"> Expect warm weather, more than 200 inclusive hotels and lively queer scenes across several neighbourhoods.</w:t>
      </w:r>
      <w:r/>
    </w:p>
    <w:p>
      <w:pPr>
        <w:pStyle w:val="ListBullet"/>
        <w:spacing w:line="240" w:lineRule="auto"/>
        <w:ind w:left="720"/>
      </w:pPr>
      <w:r/>
      <w:r>
        <w:rPr>
          <w:b/>
        </w:rPr>
        <w:t>New York brings the nightlife:</w:t>
      </w:r>
      <w:r>
        <w:t xml:space="preserve"> It offers huge choice, but hotel prices are notably higher than elsewhere on the list.</w:t>
      </w:r>
      <w:r/>
    </w:p>
    <w:p>
      <w:pPr>
        <w:pStyle w:val="ListBullet"/>
        <w:spacing w:line="240" w:lineRule="auto"/>
        <w:ind w:left="720"/>
      </w:pPr>
      <w:r/>
      <w:r>
        <w:rPr>
          <w:b/>
        </w:rPr>
        <w:t>San Francisco balances culture and community:</w:t>
      </w:r>
      <w:r>
        <w:t xml:space="preserve"> The Castro, parks, museums and LGBTQ+ venues can fill a weekend without much travel time.</w:t>
      </w:r>
      <w:r/>
    </w:p>
    <w:p>
      <w:pPr>
        <w:pStyle w:val="ListBullet"/>
        <w:spacing w:line="240" w:lineRule="auto"/>
        <w:ind w:left="720"/>
      </w:pPr>
      <w:r/>
      <w:r>
        <w:rPr>
          <w:b/>
        </w:rPr>
        <w:t>Oakland deserves attention:</w:t>
      </w:r>
      <w:r>
        <w:t xml:space="preserve"> Its museums, restaurants and relaxed East Bay atmosphere make it a strong alternative to San Francisco.</w:t>
      </w:r>
      <w:r/>
    </w:p>
    <w:p>
      <w:pPr>
        <w:pStyle w:val="ListBullet"/>
        <w:spacing w:line="240" w:lineRule="auto"/>
        <w:ind w:left="720"/>
      </w:pPr>
      <w:r/>
      <w:r>
        <w:rPr>
          <w:b/>
        </w:rPr>
        <w:t>Autumn is a smart time to go:</w:t>
      </w:r>
      <w:r>
        <w:t xml:space="preserve"> Cooler temperatures and fewer peak-season pressures can make short breaks feel more enjoyable.</w:t>
      </w:r>
      <w:r/>
      <w:r/>
    </w:p>
    <w:p>
      <w:pPr>
        <w:pStyle w:val="Heading2"/>
      </w:pPr>
      <w:r>
        <w:t>Why these cities suit a two-day LGBTQ+ escape</w:t>
      </w:r>
      <w:r/>
    </w:p>
    <w:p>
      <w:r/>
      <w:r>
        <w:t>A 48-hour trip needs a particular kind of destination. You want enough restaurants, bars, culture and queer-friendly spaces to keep the weekend lively, but not so much ground to cover that the itinerary turns into a transport schedule.</w:t>
      </w:r>
      <w:r/>
    </w:p>
    <w:p>
      <w:r/>
      <w:r>
        <w:t>That balance is what makes these five cities appealing. The ranking considered LGBTQ+ inclusivity, affordability, entertainment and weather, while broader research from the Human Rights Campaign shows that local support for LGBTQ+ residents remains an important marker of how welcoming a city can feel.</w:t>
      </w:r>
      <w:r/>
    </w:p>
    <w:p>
      <w:r/>
      <w:r>
        <w:t>There’s also a practical advantage to travelling outside Pride season. Autumn often brings a softer pace, comfortable sightseeing weather and a chance to experience a city as more than a parade route or festival weekend.</w:t>
      </w:r>
      <w:r/>
    </w:p>
    <w:p>
      <w:pPr>
        <w:pStyle w:val="Heading2"/>
      </w:pPr>
      <w:r>
        <w:t>Los Angeles brings sunshine and serious choice</w:t>
      </w:r>
      <w:r/>
    </w:p>
    <w:p>
      <w:r/>
      <w:r>
        <w:t>Los Angeles takes the top spot, helped by its warm climate and wide spread of LGBTQ+ accommodation and nightlife. A weekend can move from Santa Monica to West Hollywood or downtown, depending on whether your ideal break involves ocean air, cocktails, galleries or late nights.</w:t>
      </w:r>
      <w:r/>
    </w:p>
    <w:p>
      <w:r/>
      <w:r>
        <w:t>The city’s size is both its appeal and its warning label. Choose one or two areas rather than attempting to conquer LA in a single weekend. That simple decision means more time for brunch, browsing and people-watching, and less time sitting in traffic.</w:t>
      </w:r>
      <w:r/>
    </w:p>
    <w:p>
      <w:r/>
      <w:r>
        <w:t>Research on LGBTQ+-friendly cities regularly points to the importance of visible community infrastructure, including welcoming businesses and local venues. In LA, that infrastructure feels especially varied, so visitors can shape the trip around their own mood.</w:t>
      </w:r>
      <w:r/>
    </w:p>
    <w:p>
      <w:pPr>
        <w:pStyle w:val="Heading2"/>
      </w:pPr>
      <w:r>
        <w:t>New York City is expensive, but hard to resist</w:t>
      </w:r>
      <w:r/>
    </w:p>
    <w:p>
      <w:r/>
      <w:r>
        <w:t>New York is the classic choice for travellers who want maximum nightlife in minimum time. Chelsea and Hell’s Kitchen remain obvious starting points, while the city’s five boroughs offer far more queer-friendly bars, restaurants and cultural stops than most visitors could fit into one weekend.</w:t>
      </w:r>
      <w:r/>
    </w:p>
    <w:p>
      <w:r/>
      <w:r>
        <w:t>Accommodation is the catch. Manhattan can be considerably pricier than the other destinations on this list, so staying near a subway line rather than insisting on one particular neighbourhood may free up money for dinner, theatre or another night out.</w:t>
      </w:r>
      <w:r/>
    </w:p>
    <w:p>
      <w:r/>
      <w:r>
        <w:t>The upside is concentration. Broadway, museums, restaurants and bars can all sit within a tightly planned itinerary, although the city will make sure you leave with a longer wish list than the one you arrived with.</w:t>
      </w:r>
      <w:r/>
    </w:p>
    <w:p>
      <w:pPr>
        <w:pStyle w:val="Heading2"/>
      </w:pPr>
      <w:r>
        <w:t>San Francisco and Oakland make a compelling double act</w:t>
      </w:r>
      <w:r/>
    </w:p>
    <w:p>
      <w:r/>
      <w:r>
        <w:t>San Francisco remains one of the strongest LGBTQ+ city breaks in the US, with a deep cultural connection to queer history and a dense selection of restaurants, bars and attractions. The Castro Theatre, Dolores Park, Golden Gate Park and the de Young Museum offer an easy mix of heritage, green space and culture.</w:t>
      </w:r>
      <w:r/>
    </w:p>
    <w:p>
      <w:r/>
      <w:r>
        <w:t>The city also works well for visitors who prefer a slower weekend. You can spend the morning exploring, pause for a long lunch, then head out again without feeling that every minute needs to be optimised.</w:t>
      </w:r>
      <w:r/>
    </w:p>
    <w:p>
      <w:r/>
      <w:r>
        <w:t>Across the bay, Oakland offers a more relaxed alternative. Its museums, restaurants and bars provide plenty for a short trip, while the East Bay setting adds a slightly less polished, more local-feeling rhythm. Brand USA has also highlighted the potential of LGBTQ+-inclusive destinations beyond the most familiar tourism giants, a useful reminder not to overlook neighbouring cities.</w:t>
      </w:r>
      <w:r/>
    </w:p>
    <w:p>
      <w:pPr>
        <w:pStyle w:val="Heading2"/>
      </w:pPr>
      <w:r>
        <w:t>San Diego keeps the autumn escape easy</w:t>
      </w:r>
      <w:r/>
    </w:p>
    <w:p>
      <w:r/>
      <w:r>
        <w:t>San Diego is the warm, breezy option for travellers who want queer nightlife alongside beaches and open-air attractions. The city’s LGBTQ+ community, dining scene and bar options can be combined with the San Diego Zoo, the Gaslamp Quarter or an unhurried afternoon near the coast.</w:t>
      </w:r>
      <w:r/>
    </w:p>
    <w:p>
      <w:r/>
      <w:r>
        <w:t>Pack a light jacket, though. Even destinations that feel summery by reputation can turn cool after sunset, particularly if the evening involves a beach walk or rooftop drinks.</w:t>
      </w:r>
      <w:r/>
    </w:p>
    <w:p>
      <w:r/>
      <w:r>
        <w:t>For a short break, San Diego’s biggest strength is its flexibility. You can make the weekend energetic, cultural or almost comically relaxed, and still feel as though you’ve had a proper change of scene.</w:t>
      </w:r>
      <w:r/>
    </w:p>
    <w:p>
      <w:pPr>
        <w:pStyle w:val="Heading2"/>
      </w:pPr>
      <w:r>
        <w:t>How to choose the right city for your weekend</w:t>
      </w:r>
      <w:r/>
    </w:p>
    <w:p>
      <w:r/>
      <w:r>
        <w:t>Start with your priorities rather than the ranking. If sunshine and neighbourhood-hopping matter most, Los Angeles or San Diego should be near the top. If nightlife is the headline attraction, New York offers unmatched variety, while San Francisco is especially strong for travellers who want queer history and culture woven into the trip.</w:t>
      </w:r>
      <w:r/>
    </w:p>
    <w:p>
      <w:r/>
      <w:r>
        <w:t>Budget deserves an early look, too. Hotel prices can vary sharply by neighbourhood and event calendar, so compare several areas before booking. A slightly longer journey from the airport or city centre may buy you a better room, a more interesting local scene or an extra meal out.</w:t>
      </w:r>
      <w:r/>
    </w:p>
    <w:p>
      <w:r/>
      <w:r>
        <w:t>Finally, check current venue hours and local event listings. The Human Rights Campaign, LGBTQ+ travel organisations and city tourism bodies can provide useful context, but the best weekend usually comes from leaving a little space for discoveries that weren’t in the original plan.</w:t>
      </w:r>
      <w:r/>
    </w:p>
    <w:p>
      <w:r/>
      <w:r>
        <w:t>Autumn is an ideal excuse to travel lightly, explore generously and let the city set the pace.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1">
        <w:r>
          <w:rPr>
            <w:color w:val="0000EE"/>
            <w:u w:val="single"/>
          </w:rPr>
          <w:t>[4]</w:t>
        </w:r>
      </w:hyperlink>
      <w:r>
        <w:t xml:space="preserve">- Paragraph 4: </w:t>
      </w:r>
      <w:hyperlink r:id="rId14">
        <w:r>
          <w:rPr>
            <w:color w:val="0000EE"/>
            <w:u w:val="single"/>
          </w:rPr>
          <w:t>[3]</w:t>
        </w:r>
      </w:hyperlink>
      <w:r>
        <w:t xml:space="preserve">, </w:t>
      </w:r>
      <w:hyperlink r:id="rId12">
        <w:r>
          <w:rPr>
            <w:color w:val="0000EE"/>
            <w:u w:val="single"/>
          </w:rPr>
          <w:t>[5]</w:t>
        </w:r>
      </w:hyperlink>
      <w:r>
        <w:t xml:space="preserve">- Paragraph 5: </w:t>
      </w:r>
      <w:hyperlink r:id="rId11">
        <w:r>
          <w:rPr>
            <w:color w:val="0000EE"/>
            <w:u w:val="single"/>
          </w:rPr>
          <w:t>[4]</w:t>
        </w:r>
      </w:hyperlink>
      <w:r>
        <w:t xml:space="preserve">, </w:t>
      </w:r>
      <w:hyperlink r:id="rId13">
        <w:r>
          <w:rPr>
            <w:color w:val="0000EE"/>
            <w:u w:val="single"/>
          </w:rPr>
          <w:t>[6]</w:t>
        </w:r>
      </w:hyperlink>
      <w:r>
        <w:t xml:space="preserve">- Paragraph 6: </w:t>
      </w:r>
      <w:hyperlink r:id="rId10">
        <w:r>
          <w:rPr>
            <w:color w:val="0000EE"/>
            <w:u w:val="single"/>
          </w:rPr>
          <w:t>[2]</w:t>
        </w:r>
      </w:hyperlink>
      <w:r>
        <w:t xml:space="preserve">, </w:t>
      </w:r>
      <w:hyperlink r:id="rId12">
        <w:r>
          <w:rPr>
            <w:color w:val="0000EE"/>
            <w:u w:val="single"/>
          </w:rPr>
          <w:t>[5]</w:t>
        </w:r>
      </w:hyperlink>
      <w:r>
        <w:t xml:space="preserve">- Paragraph 7: </w:t>
      </w:r>
      <w:hyperlink r:id="rId14">
        <w:r>
          <w:rPr>
            <w:color w:val="0000EE"/>
            <w:u w:val="single"/>
          </w:rPr>
          <w:t>[3]</w:t>
        </w:r>
      </w:hyperlink>
      <w:r>
        <w:t xml:space="preserve">, </w:t>
      </w:r>
      <w:hyperlink r:id="rId11">
        <w:r>
          <w:rPr>
            <w:color w:val="0000EE"/>
            <w:u w:val="single"/>
          </w:rPr>
          <w:t>[4]</w:t>
        </w:r>
      </w:hyperlink>
      <w:r>
        <w:t xml:space="preserve">- Paragraph 8: </w:t>
      </w:r>
      <w:hyperlink r:id="rId12">
        <w:r>
          <w:rPr>
            <w:color w:val="0000EE"/>
            <w:u w:val="single"/>
          </w:rPr>
          <w:t>[5]</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[4]</w:t>
        </w:r>
      </w:hyperlink>
      <w:r>
        <w:t xml:space="preserve">- Paragraph 10: </w:t>
      </w:r>
      <w:hyperlink r:id="rId14">
        <w:r>
          <w:rPr>
            <w:color w:val="0000EE"/>
            <w:u w:val="single"/>
          </w:rPr>
          <w:t>[3]</w:t>
        </w:r>
      </w:hyperlink>
      <w:r>
        <w:t xml:space="preserve">, </w:t>
      </w:r>
      <w:hyperlink r:id="rId12">
        <w:r>
          <w:rPr>
            <w:color w:val="0000EE"/>
            <w:u w:val="single"/>
          </w:rPr>
          <w:t>[5]</w:t>
        </w:r>
      </w:hyperlink>
      <w:r>
        <w:t xml:space="preserve">- Paragraph 11: </w:t>
      </w:r>
      <w:hyperlink r:id="rId10">
        <w:r>
          <w:rPr>
            <w:color w:val="0000EE"/>
            <w:u w:val="single"/>
          </w:rPr>
          <w:t>[2]</w:t>
        </w:r>
      </w:hyperlink>
      <w:r>
        <w:t xml:space="preserve">, </w:t>
      </w:r>
      <w:hyperlink r:id="rId13">
        <w:r>
          <w:rPr>
            <w:color w:val="0000EE"/>
            <w:u w:val="single"/>
          </w:rPr>
          <w:t>[6]</w:t>
        </w:r>
      </w:hyperlink>
      <w:r>
        <w:t xml:space="preserve">- Paragraph 12: </w:t>
      </w:r>
      <w:hyperlink r:id="rId11">
        <w:r>
          <w:rPr>
            <w:color w:val="0000EE"/>
            <w:u w:val="single"/>
          </w:rPr>
          <w:t>[4]</w:t>
        </w:r>
      </w:hyperlink>
      <w:r>
        <w:t xml:space="preserve">, </w:t>
      </w:r>
      <w:hyperlink r:id="rId12">
        <w:r>
          <w:rPr>
            <w:color w:val="0000EE"/>
            <w:u w:val="single"/>
          </w:rPr>
          <w:t>[5]</w:t>
        </w:r>
      </w:hyperlink>
      <w:r>
        <w:t xml:space="preserve">- Paragraph 13: </w:t>
      </w:r>
      <w:hyperlink r:id="rId10">
        <w:r>
          <w:rPr>
            <w:color w:val="0000EE"/>
            <w:u w:val="single"/>
          </w:rPr>
          <w:t>[2]</w:t>
        </w:r>
      </w:hyperlink>
      <w:r>
        <w:t xml:space="preserve">, </w:t>
      </w:r>
      <w:hyperlink r:id="rId14">
        <w:r>
          <w:rPr>
            <w:color w:val="0000EE"/>
            <w:u w:val="single"/>
          </w:rPr>
          <w:t>[3]</w:t>
        </w:r>
      </w:hyperlink>
      <w:r>
        <w:t xml:space="preserve">- Paragraph 14: </w:t>
      </w:r>
      <w:hyperlink r:id="rId12">
        <w:r>
          <w:rPr>
            <w:color w:val="0000EE"/>
            <w:u w:val="single"/>
          </w:rPr>
          <w:t>[5]</w:t>
        </w:r>
      </w:hyperlink>
      <w:r>
        <w:t xml:space="preserve">, </w:t>
      </w:r>
      <w:hyperlink r:id="rId15">
        <w:r>
          <w:rPr>
            <w:color w:val="0000EE"/>
            <w:u w:val="single"/>
          </w:rPr>
          <w:t>[7]</w:t>
        </w:r>
      </w:hyperlink>
      <w:r>
        <w:t xml:space="preserve">- Paragraph 15: </w:t>
      </w:r>
      <w:hyperlink r:id="rId10">
        <w:r>
          <w:rPr>
            <w:color w:val="0000EE"/>
            <w:u w:val="single"/>
          </w:rPr>
          <w:t>[2]</w:t>
        </w:r>
      </w:hyperlink>
      <w:r>
        <w:t xml:space="preserve">, </w:t>
      </w:r>
      <w:hyperlink r:id="rId11">
        <w:r>
          <w:rPr>
            <w:color w:val="0000EE"/>
            <w:u w:val="single"/>
          </w:rPr>
          <w:t>[4]</w:t>
        </w:r>
      </w:hyperlink>
      <w:r>
        <w:t xml:space="preserve">- Paragraph 16: </w:t>
      </w:r>
      <w:hyperlink r:id="rId14">
        <w:r>
          <w:rPr>
            <w:color w:val="0000EE"/>
            <w:u w:val="single"/>
          </w:rPr>
          <w:t>[3]</w:t>
        </w:r>
      </w:hyperlink>
      <w:r>
        <w:t xml:space="preserve">, </w:t>
      </w:r>
      <w:hyperlink r:id="rId12">
        <w:r>
          <w:rPr>
            <w:color w:val="0000EE"/>
            <w:u w:val="single"/>
          </w:rPr>
          <w:t>[5]</w:t>
        </w:r>
      </w:hyperlink>
      <w:r>
        <w:t xml:space="preserve">- Paragraph 17: </w:t>
      </w:r>
      <w:hyperlink r:id="rId10">
        <w:r>
          <w:rPr>
            <w:color w:val="0000EE"/>
            <w:u w:val="single"/>
          </w:rPr>
          <w:t>[2]</w:t>
        </w:r>
      </w:hyperlink>
      <w:r>
        <w:t xml:space="preserve">, </w:t>
      </w:r>
      <w:hyperlink r:id="rId13">
        <w:r>
          <w:rPr>
            <w:color w:val="0000EE"/>
            <w:u w:val="single"/>
          </w:rPr>
          <w:t>[6]</w:t>
        </w:r>
      </w:hyperlink>
      <w:r>
        <w:t xml:space="preserve">- Paragraph 18: </w:t>
      </w:r>
      <w:hyperlink r:id="rId11">
        <w:r>
          <w:rPr>
            <w:color w:val="0000EE"/>
            <w:u w:val="single"/>
          </w:rPr>
          <w:t>[4]</w:t>
        </w:r>
      </w:hyperlink>
      <w:r>
        <w:t xml:space="preserve">, </w:t>
      </w:r>
      <w:hyperlink r:id="rId15">
        <w:r>
          <w:rPr>
            <w:color w:val="0000EE"/>
            <w:u w:val="single"/>
          </w:rPr>
          <w:t>[7]</w:t>
        </w:r>
      </w:hyperlink>
      <w:r>
        <w:t xml:space="preserve">- Paragraph 19: </w:t>
      </w:r>
      <w:hyperlink r:id="rId10">
        <w:r>
          <w:rPr>
            <w:color w:val="0000EE"/>
            <w:u w:val="single"/>
          </w:rPr>
          <w:t>[2]</w:t>
        </w:r>
      </w:hyperlink>
      <w:r>
        <w:t xml:space="preserve">, </w:t>
      </w:r>
      <w:hyperlink r:id="rId14">
        <w:r>
          <w:rPr>
            <w:color w:val="0000EE"/>
            <w:u w:val="single"/>
          </w:rPr>
          <w:t>[3]</w:t>
        </w:r>
      </w:hyperlink>
      <w:r>
        <w:t xml:space="preserve">- Paragraph 20: </w:t>
      </w:r>
      <w:hyperlink r:id="rId11">
        <w:r>
          <w:rPr>
            <w:color w:val="0000EE"/>
            <w:u w:val="single"/>
          </w:rPr>
          <w:t>[4]</w:t>
        </w:r>
      </w:hyperlink>
      <w:r>
        <w:t xml:space="preserve">, </w:t>
      </w:r>
      <w:hyperlink r:id="rId12">
        <w:r>
          <w:rPr>
            <w:color w:val="0000EE"/>
            <w:u w:val="single"/>
          </w:rPr>
          <w:t>[5]</w:t>
        </w:r>
      </w:hyperlink>
      <w:r>
        <w:t xml:space="preserve">- Paragraph 21: </w:t>
      </w:r>
      <w:hyperlink r:id="rId10">
        <w:r>
          <w:rPr>
            <w:color w:val="0000EE"/>
            <w:u w:val="single"/>
          </w:rPr>
          <w:t>[2]</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https://www.gaycities.com/articles/107890/the-best-u-s-cities-for-a-gay-getaway-this-fall/</w:t>
        </w:r>
      </w:hyperlink>
      <w:r>
        <w:t xml:space="preserve"> - Please view link - unable to able to access data</w:t>
      </w:r>
      <w:r/>
    </w:p>
    <w:p>
      <w:pPr>
        <w:pStyle w:val="ListNumber"/>
        <w:spacing w:line="240" w:lineRule="auto"/>
        <w:ind w:left="720"/>
      </w:pPr>
      <w:r/>
      <w:hyperlink r:id="rId10">
        <w:r>
          <w:rPr>
            <w:color w:val="0000EE"/>
            <w:u w:val="single"/>
          </w:rPr>
          <w:t>https://www.hrc.org/press-releases/hrcs-2023-survey-of-cities-towns-shows-record-support-for-lgbtq-residents-despite-unprecedented-homophobic-transphobic-rhetoric-attacks-by-states</w:t>
        </w:r>
      </w:hyperlink>
      <w:r>
        <w:t xml:space="preserve"> - The Human Rights Campaign's 2023 Municipal Equality Index reveals that 129 cities, over 25% of those surveyed, achieved the highest possible score of 100, indicating significant support for LGBTQ+ residents. This marks an increase from 120 cities in the previous year, despite challenges posed by state-level legislative actions against LGBTQ+ rights. The report underscores the growing commitment of urban areas to fostering inclusive environments for the LGBTQ+ community.</w:t>
      </w:r>
      <w:r/>
    </w:p>
    <w:p>
      <w:pPr>
        <w:pStyle w:val="ListNumber"/>
        <w:spacing w:line="240" w:lineRule="auto"/>
        <w:ind w:left="720"/>
      </w:pPr>
      <w:r/>
      <w:hyperlink r:id="rId14">
        <w:r>
          <w:rPr>
            <w:color w:val="0000EE"/>
            <w:u w:val="single"/>
          </w:rPr>
          <w:t>https://www.thebrandusa.com/newsroom/press-releases/detroit-shines-2023-premier-lgbtq-inclusive-destination</w:t>
        </w:r>
      </w:hyperlink>
      <w:r>
        <w:t xml:space="preserve"> - Detroit has been recognised for the eighth consecutive year with a perfect score on the 2023 Municipal Equality Index, reflecting its commitment to LGBTQ+ inclusivity. The city's score of 100 was achieved through base points and additional 'Flex' points, highlighting services for LGBTQ+ youth and the presence of openly LGBTQ+ individuals in city government positions. This achievement underscores Detroit's dedication to supporting the LGBTQ+ community.</w:t>
      </w:r>
      <w:r/>
    </w:p>
    <w:p>
      <w:pPr>
        <w:pStyle w:val="ListNumber"/>
        <w:spacing w:line="240" w:lineRule="auto"/>
        <w:ind w:left="720"/>
      </w:pPr>
      <w:r/>
      <w:hyperlink r:id="rId11">
        <w:r>
          <w:rPr>
            <w:color w:val="0000EE"/>
            <w:u w:val="single"/>
          </w:rPr>
          <w:t>https://www.lgbtqnation.com/2023/11/what-are-the-most-lgbtq-friendly-cities-in-the-united-states/</w:t>
        </w:r>
      </w:hyperlink>
      <w:r>
        <w:t xml:space="preserve"> - A recent study ranks San Francisco as the most LGBTQ-friendly city in the United States, citing its vibrant LGBTQ+ nightlife and inclusive laws. The study also highlights Hartford, Connecticut, as a surprising second-place finisher, indicating that smaller cities are emerging as supportive environments for the LGBTQ+ community. This ranking considers factors such as the number of LGBTQ+ bars, inclusive policies, and community engagement.</w:t>
      </w:r>
      <w:r/>
    </w:p>
    <w:p>
      <w:pPr>
        <w:pStyle w:val="ListNumber"/>
        <w:spacing w:line="240" w:lineRule="auto"/>
        <w:ind w:left="720"/>
      </w:pPr>
      <w:r/>
      <w:hyperlink r:id="rId12">
        <w:r>
          <w:rPr>
            <w:color w:val="0000EE"/>
            <w:u w:val="single"/>
          </w:rPr>
          <w:t>https://www.lawnstarter.com/blog/studies/most-lgbtq-friendly-cities/</w:t>
        </w:r>
      </w:hyperlink>
      <w:r>
        <w:t xml:space="preserve"> - LawnStarter's 2023 ranking of the most LGBTQ-friendly cities in the U.S. evaluates 200 major cities based on 20 indicators, including anti-discrimination policies, the share of same-sex households, and LGBTQ+ support resources. The study also considers affordability, access to LGBTQ-friendly healthcare, and Pride-readiness, providing a comprehensive assessment of each city's commitment to the LGBTQ+ community.</w:t>
      </w:r>
      <w:r/>
    </w:p>
    <w:p>
      <w:pPr>
        <w:pStyle w:val="ListNumber"/>
        <w:spacing w:line="240" w:lineRule="auto"/>
        <w:ind w:left="720"/>
      </w:pPr>
      <w:r/>
      <w:hyperlink r:id="rId13">
        <w:r>
          <w:rPr>
            <w:color w:val="0000EE"/>
            <w:u w:val="single"/>
          </w:rPr>
          <w:t>https://www.axios.com/local/boston/2023/06/09/pride-parade-things-to-do-this-weekend</w:t>
        </w:r>
      </w:hyperlink>
      <w:r>
        <w:t xml:space="preserve"> - Boston's Pride parade returned in full for the first time in three years, with organisers emphasising greater inclusivity and broader community engagement. The event featured live music, food, vendors, and designated spaces for families, teens, elders, and people seeking a quieter environment. This renewal follows the dissolution of the Boston Pride organisation in 2021 and aims to set a new standard for inclusivity in future years.</w:t>
      </w:r>
      <w:r/>
    </w:p>
    <w:p>
      <w:pPr>
        <w:pStyle w:val="ListNumber"/>
        <w:spacing w:line="240" w:lineRule="auto"/>
        <w:ind w:left="720"/>
      </w:pPr>
      <w:r/>
      <w:hyperlink r:id="rId15">
        <w:r>
          <w:rPr>
            <w:color w:val="0000EE"/>
            <w:u w:val="single"/>
          </w:rPr>
          <w:t>https://www.axios.com/local/austin/2023/08/11/austin-pride-parade-2023</w:t>
        </w:r>
      </w:hyperlink>
      <w:r>
        <w:t xml:space="preserve"> - Austin's annual Pride celebrations concluded with a vibrant display of inclusivity at the annual Pride parade. The parade began at the Texas Capitol, where lawmakers had introduced numerous anti-LGBTQ+ bills earlier in the year. Organisers chose to hold the festivities in August to avoid competition with other Pride events, allowing them to attract prominent entertainers and visitors from across the country.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aycities.com/articles/107890/the-best-u-s-cities-for-a-gay-getaway-this-fall/" TargetMode="External"/><Relationship Id="rId10" Type="http://schemas.openxmlformats.org/officeDocument/2006/relationships/hyperlink" Target="https://www.hrc.org/press-releases/hrcs-2023-survey-of-cities-towns-shows-record-support-for-lgbtq-residents-despite-unprecedented-homophobic-transphobic-rhetoric-attacks-by-states" TargetMode="External"/><Relationship Id="rId11" Type="http://schemas.openxmlformats.org/officeDocument/2006/relationships/hyperlink" Target="https://www.lgbtqnation.com/2023/11/what-are-the-most-lgbtq-friendly-cities-in-the-united-states/" TargetMode="External"/><Relationship Id="rId12" Type="http://schemas.openxmlformats.org/officeDocument/2006/relationships/hyperlink" Target="https://www.lawnstarter.com/blog/studies/most-lgbtq-friendly-cities/" TargetMode="External"/><Relationship Id="rId13" Type="http://schemas.openxmlformats.org/officeDocument/2006/relationships/hyperlink" Target="https://www.axios.com/local/boston/2023/06/09/pride-parade-things-to-do-this-weekend" TargetMode="External"/><Relationship Id="rId14" Type="http://schemas.openxmlformats.org/officeDocument/2006/relationships/hyperlink" Target="https://www.thebrandusa.com/newsroom/press-releases/detroit-shines-2023-premier-lgbtq-inclusive-destination" TargetMode="External"/><Relationship Id="rId15" Type="http://schemas.openxmlformats.org/officeDocument/2006/relationships/hyperlink" Target="https://www.axios.com/local/austin/2023/08/11/austin-pride-parade-202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