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Dating Apps for Gay Men: Why Using Several May Help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Gay men may feel better served by using both LGBTQ+ dating apps and mainstream platforms, according to new Australian research. The study suggests that different app designs, matching rules and dating goals could shape wellbeing, giving users more choice without forcing every connection into the same swipe-shaped box.</w:t>
      </w:r>
      <w:r/>
    </w:p>
    <w:p>
      <w:pPr>
        <w:pStyle w:val="Heading2"/>
      </w:pPr>
      <w:r>
        <w:t>Essential Takeaways</w:t>
      </w:r>
      <w:r/>
      <w:r/>
    </w:p>
    <w:p>
      <w:pPr>
        <w:pStyle w:val="ListBullet"/>
        <w:spacing w:line="240" w:lineRule="auto"/>
        <w:ind w:left="720"/>
      </w:pPr>
      <w:r/>
      <w:r>
        <w:rPr>
          <w:b/>
        </w:rPr>
        <w:t>A wider app mix may help:</w:t>
      </w:r>
      <w:r>
        <w:t xml:space="preserve"> Sexual-minority men using both gay and mainstream dating apps reported better mental-health measures than exclusive users.</w:t>
      </w:r>
      <w:r/>
    </w:p>
    <w:p>
      <w:pPr>
        <w:pStyle w:val="ListBullet"/>
        <w:spacing w:line="240" w:lineRule="auto"/>
        <w:ind w:left="720"/>
      </w:pPr>
      <w:r/>
      <w:r>
        <w:rPr>
          <w:b/>
        </w:rPr>
        <w:t>Different designs matter:</w:t>
      </w:r>
      <w:r>
        <w:t xml:space="preserve"> Grid-based apps can feel immediate and crowded, while match-first platforms add a layer of consent before messaging.</w:t>
      </w:r>
      <w:r/>
    </w:p>
    <w:p>
      <w:pPr>
        <w:pStyle w:val="ListBullet"/>
        <w:spacing w:line="240" w:lineRule="auto"/>
        <w:ind w:left="720"/>
      </w:pPr>
      <w:r/>
      <w:r>
        <w:rPr>
          <w:b/>
        </w:rPr>
        <w:t>Goals aren't always the same:</w:t>
      </w:r>
      <w:r>
        <w:t xml:space="preserve"> Users may be looking for sex, romance, friendship or space to explore their identity.</w:t>
      </w:r>
      <w:r/>
    </w:p>
    <w:p>
      <w:pPr>
        <w:pStyle w:val="ListBullet"/>
        <w:spacing w:line="240" w:lineRule="auto"/>
        <w:ind w:left="720"/>
      </w:pPr>
      <w:r/>
      <w:r>
        <w:rPr>
          <w:b/>
        </w:rPr>
        <w:t>Straight users showed a different pattern:</w:t>
      </w:r>
      <w:r>
        <w:t xml:space="preserve"> In this study, men identifying as straight reported more anxiety when using both types of platform.</w:t>
      </w:r>
      <w:r/>
    </w:p>
    <w:p>
      <w:pPr>
        <w:pStyle w:val="ListBullet"/>
        <w:spacing w:line="240" w:lineRule="auto"/>
        <w:ind w:left="720"/>
      </w:pPr>
      <w:r/>
      <w:r>
        <w:rPr>
          <w:b/>
        </w:rPr>
        <w:t>App success can affect wellbeing:</w:t>
      </w:r>
      <w:r>
        <w:t xml:space="preserve"> Finding the kind of connection you want may matter as much as the app itself.</w:t>
      </w:r>
      <w:r/>
      <w:r/>
    </w:p>
    <w:p>
      <w:pPr>
        <w:pStyle w:val="Heading2"/>
      </w:pPr>
      <w:r>
        <w:t>Why two kinds of dating app could be better than one</w:t>
      </w:r>
      <w:r/>
    </w:p>
    <w:p>
      <w:r/>
      <w:r>
        <w:t>The strongest finding is also the most counterintuitive. The Australian study, published in Psychology &amp; Sexuality, found that sexual-minority men who used both gay-focused and mainstream dating apps reported lower levels of depression, anxiety and stress than those who used only one category.</w:t>
      </w:r>
      <w:r/>
    </w:p>
    <w:p>
      <w:r/>
      <w:r>
        <w:t>That doesn't mean opening another app automatically improves your mood. Rather, different platforms can offer different routes to connection. One may be better for quick, clearly signposted encounters, while another creates more room for conversation and a slower build-up.</w:t>
      </w:r>
      <w:r/>
    </w:p>
    <w:p>
      <w:r/>
      <w:r>
        <w:t>It sounds a little like keeping both trainers and smart shoes by the door. The right choice depends on where you're going.</w:t>
      </w:r>
      <w:r/>
    </w:p>
    <w:p>
      <w:pPr>
        <w:pStyle w:val="Heading2"/>
      </w:pPr>
      <w:r>
        <w:t>App design can change the dating experience</w:t>
      </w:r>
      <w:r/>
    </w:p>
    <w:p>
      <w:r/>
      <w:r>
        <w:t>Gay-focused apps often present many profiles at once, which can make browsing feel fast and highly visual. That immediacy can be useful, but it may also intensify appearance-based comparison and expose users to messages or images they didn't ask for.</w:t>
      </w:r>
      <w:r/>
    </w:p>
    <w:p>
      <w:r/>
      <w:r>
        <w:t>Mainstream apps such as Tinder and Hinge generally show profiles one at a time, with messaging unlocked after a mutual match. That extra step doesn't remove every problem, but it can make the first interaction feel more deliberate and less like an open inbox.</w:t>
      </w:r>
      <w:r/>
    </w:p>
    <w:p>
      <w:r/>
      <w:r>
        <w:t>Research on online dating has repeatedly linked platform design, self-presentation and body image with the way people feel about themselves. The screen may be sleek, but the emotional experience underneath it can be surprisingly complicated.</w:t>
      </w:r>
      <w:r/>
    </w:p>
    <w:p>
      <w:pPr>
        <w:pStyle w:val="Heading2"/>
      </w:pPr>
      <w:r>
        <w:t>The study looked beyond a single gay dating-app user</w:t>
      </w:r>
      <w:r/>
    </w:p>
    <w:p>
      <w:r/>
      <w:r>
        <w:t>The researchers surveyed just under 580 men recruited through social media and Grindr advertising. Participants answered questions about their dating-app habits, sexuality and wellbeing, including anxiety, depression, stress, self-esteem and body dissatisfaction.</w:t>
      </w:r>
      <w:r/>
    </w:p>
    <w:p>
      <w:r/>
      <w:r>
        <w:t>That broad recruitment matters because gay dating apps aren't used only by gay men. Bisexual men, questioning users, sexually curious men and people seeking friendship may all use the same services, often with very different expectations.</w:t>
      </w:r>
      <w:r/>
    </w:p>
    <w:p>
      <w:r/>
      <w:r>
        <w:t>The researchers also found a contrasting result among men who identified as straight. Those who used both types of dating app reported more anxiety, leading the authors to suggest that uncertainty around sexuality or fear of judgement might play a role. It's an interpretation, not a diagnosis, and the study can't prove that app use caused the difference.</w:t>
      </w:r>
      <w:r/>
    </w:p>
    <w:p>
      <w:pPr>
        <w:pStyle w:val="Heading2"/>
      </w:pPr>
      <w:r>
        <w:t>Finding the right platform may be more important than finding the most popular one</w:t>
      </w:r>
      <w:r/>
    </w:p>
    <w:p>
      <w:r/>
      <w:r>
        <w:t>The study's possible explanation is refreshingly practical: users may benefit from having more than one way to pursue what they want. A gay-focused app might make it easier to find people with shared experiences, while a mainstream app may offer a broader dating culture or a more controlled introduction.</w:t>
      </w:r>
      <w:r/>
    </w:p>
    <w:p>
      <w:r/>
      <w:r>
        <w:t>Success matters here, but success doesn't have to mean finding a long-term partner. It could be a respectful conversation, a mutually wanted hookup, a friendship or simply greater clarity about what you want.</w:t>
      </w:r>
      <w:r/>
    </w:p>
    <w:p>
      <w:r/>
      <w:r>
        <w:t>For anyone trying several apps, a few rules help. Choose platforms whose privacy controls you understand, keep location and photo settings in check, and block quickly when someone ignores your boundaries. If an app leaves you tense, compared or drained every time you open it, taking a break is useful information, not a personal failure.</w:t>
      </w:r>
      <w:r/>
    </w:p>
    <w:p>
      <w:pPr>
        <w:pStyle w:val="Heading2"/>
      </w:pPr>
      <w:r>
        <w:t>A healthier dating life may involve more choice, not more swiping</w:t>
      </w:r>
      <w:r/>
    </w:p>
    <w:p>
      <w:r/>
      <w:r>
        <w:t>The research adds nuance to the familiar claim that dating apps are automatically bad for mental health. Their impact appears to depend on who is using them, what they hope to find and how each platform structures contact.</w:t>
      </w:r>
      <w:r/>
    </w:p>
    <w:p>
      <w:r/>
      <w:r>
        <w:t>It also suggests that variety can be valuable when it reflects genuinely different needs, rather than turning dating into a second job. A few thoughtful options may be better than endlessly refreshing one crowded feed. After all, the best dating app is the one that helps you feel more like yourself, not less.</w:t>
      </w:r>
      <w:r/>
    </w:p>
    <w:p>
      <w:r/>
      <w:r>
        <w:t>Choose platforms that match your goals, boundaries and energy.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3">
        <w:r>
          <w:rPr>
            <w:color w:val="0000EE"/>
            <w:u w:val="single"/>
          </w:rPr>
          <w:t>[3]</w:t>
        </w:r>
      </w:hyperlink>
      <w:r>
        <w:t xml:space="preserve">, </w:t>
      </w:r>
      <w:hyperlink r:id="rId14">
        <w:r>
          <w:rPr>
            <w:color w:val="0000EE"/>
            <w:u w:val="single"/>
          </w:rPr>
          <w:t>[6]</w:t>
        </w:r>
      </w:hyperlink>
      <w:r>
        <w:t xml:space="preserve">- Paragraph 4: </w:t>
      </w:r>
      <w:hyperlink r:id="rId12">
        <w:r>
          <w:rPr>
            <w:color w:val="0000EE"/>
            <w:u w:val="single"/>
          </w:rPr>
          <w:t>[4]</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[5]</w:t>
        </w:r>
      </w:hyperlink>
      <w:r>
        <w:t xml:space="preserve">- Paragraph 6: </w:t>
      </w:r>
      <w:hyperlink r:id="rId13">
        <w:r>
          <w:rPr>
            <w:color w:val="0000EE"/>
            <w:u w:val="single"/>
          </w:rPr>
          <w:t>[3]</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5">
        <w:r>
          <w:rPr>
            <w:color w:val="0000EE"/>
            <w:u w:val="single"/>
          </w:rPr>
          <w:t>[7]</w:t>
        </w:r>
      </w:hyperlink>
      <w:r>
        <w:t xml:space="preserve">- Paragraph 8: </w:t>
      </w:r>
      <w:hyperlink r:id="rId13">
        <w:r>
          <w:rPr>
            <w:color w:val="0000EE"/>
            <w:u w:val="single"/>
          </w:rPr>
          <w:t>[3]</w:t>
        </w:r>
      </w:hyperlink>
      <w:r>
        <w:t xml:space="preserve">, </w:t>
      </w:r>
      <w:hyperlink r:id="rId11">
        <w:r>
          <w:rPr>
            <w:color w:val="0000EE"/>
            <w:u w:val="single"/>
          </w:rPr>
          <w:t>[5]</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Paragraph 10: </w:t>
      </w:r>
      <w:hyperlink r:id="rId11">
        <w:r>
          <w:rPr>
            <w:color w:val="0000EE"/>
            <w:u w:val="single"/>
          </w:rPr>
          <w:t>[5]</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5">
        <w:r>
          <w:rPr>
            <w:color w:val="0000EE"/>
            <w:u w:val="single"/>
          </w:rPr>
          <w:t>[7]</w:t>
        </w:r>
      </w:hyperlink>
      <w:r>
        <w:t xml:space="preserve">- Paragraph 12: </w:t>
      </w:r>
      <w:hyperlink r:id="rId13">
        <w:r>
          <w:rPr>
            <w:color w:val="0000EE"/>
            <w:u w:val="single"/>
          </w:rPr>
          <w:t>[3]</w:t>
        </w:r>
      </w:hyperlink>
      <w:r>
        <w:t xml:space="preserve">, </w:t>
      </w:r>
      <w:hyperlink r:id="rId12">
        <w:r>
          <w:rPr>
            <w:color w:val="0000EE"/>
            <w:u w:val="single"/>
          </w:rPr>
          <w:t>[4]</w:t>
        </w:r>
      </w:hyperlink>
      <w:r>
        <w:t xml:space="preserve">- Paragraph 13: </w:t>
      </w:r>
      <w:hyperlink r:id="rId11">
        <w:r>
          <w:rPr>
            <w:color w:val="0000EE"/>
            <w:u w:val="single"/>
          </w:rPr>
          <w:t>[5]</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4">
        <w:r>
          <w:rPr>
            <w:color w:val="0000EE"/>
            <w:u w:val="single"/>
          </w:rPr>
          <w:t>[6]</w:t>
        </w:r>
      </w:hyperlink>
      <w:r>
        <w:t xml:space="preserve">- Paragraph 15: </w:t>
      </w:r>
      <w:hyperlink r:id="rId13">
        <w:r>
          <w:rPr>
            <w:color w:val="0000EE"/>
            <w:u w:val="single"/>
          </w:rPr>
          <w:t>[3]</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https://www.queerty.com/science-says-gay-guys-are-better-off-swiping-across-multiple-dating-apps-20261027/</w:t>
        </w:r>
      </w:hyperlink>
      <w:r>
        <w:t xml:space="preserve"> - Please view link - unable to able to access data</w:t>
      </w:r>
      <w:r/>
    </w:p>
    <w:p>
      <w:pPr>
        <w:pStyle w:val="ListNumber"/>
        <w:spacing w:line="240" w:lineRule="auto"/>
        <w:ind w:left="720"/>
      </w:pPr>
      <w:r/>
      <w:hyperlink r:id="rId10">
        <w:r>
          <w:rPr>
            <w:color w:val="0000EE"/>
            <w:u w:val="single"/>
          </w:rPr>
          <w:t>https://www.sciencedirect.com/science/article/pii/S1740144526000823</w:t>
        </w:r>
      </w:hyperlink>
      <w:r>
        <w:t xml:space="preserve"> - This study examines the impact of gay dating apps on body image and well-being among Australian sexual minority men. It highlights that gay dating apps are primarily sex-based, with profiles often featuring sexualised self-presentation. Interactions on these platforms tend to focus on sex and appearance, leading to pressure to be sexually appealing, which can negatively affect body image and overall well-being.</w:t>
      </w:r>
      <w:r/>
    </w:p>
    <w:p>
      <w:pPr>
        <w:pStyle w:val="ListNumber"/>
        <w:spacing w:line="240" w:lineRule="auto"/>
        <w:ind w:left="720"/>
      </w:pPr>
      <w:r/>
      <w:hyperlink r:id="rId13">
        <w:r>
          <w:rPr>
            <w:color w:val="0000EE"/>
            <w:u w:val="single"/>
          </w:rPr>
          <w:t>https://onlinelibrary.wiley.com/doi/10.1111/soc4.12560</w:t>
        </w:r>
      </w:hyperlink>
      <w:r>
        <w:t xml:space="preserve"> - This review explores how gay dating apps mediate the lives of gay men, focusing on online self-presentation, interactions, and community dynamics. It discusses the role of these apps in shaping interpersonal relationships and the broader gay community in the digital era, highlighting both positive and negative aspects of their influence.</w:t>
      </w:r>
      <w:r/>
    </w:p>
    <w:p>
      <w:pPr>
        <w:pStyle w:val="ListNumber"/>
        <w:spacing w:line="240" w:lineRule="auto"/>
        <w:ind w:left="720"/>
      </w:pPr>
      <w:r/>
      <w:hyperlink r:id="rId12">
        <w:r>
          <w:rPr>
            <w:color w:val="0000EE"/>
            <w:u w:val="single"/>
          </w:rPr>
          <w:t>https://www.sciencedirect.com/science/article/pii/S1740144519300269</w:t>
        </w:r>
      </w:hyperlink>
      <w:r>
        <w:t xml:space="preserve"> - This exploratory study investigates how Grindr, a geosocial networking application, affects body image among gay, bisexual, and other men who have sex with men. It finds that Grindr influences body image through weight stigma, objectification, and social comparison, with user behaviours interacting with app-specific features to affect bodily perceptions.</w:t>
      </w:r>
      <w:r/>
    </w:p>
    <w:p>
      <w:pPr>
        <w:pStyle w:val="ListNumber"/>
        <w:spacing w:line="240" w:lineRule="auto"/>
        <w:ind w:left="720"/>
      </w:pPr>
      <w:r/>
      <w:hyperlink r:id="rId11">
        <w:r>
          <w:rPr>
            <w:color w:val="0000EE"/>
            <w:u w:val="single"/>
          </w:rPr>
          <w:t>https://pubmed.ncbi.nlm.nih.gov/41770145/</w:t>
        </w:r>
      </w:hyperlink>
      <w:r>
        <w:t xml:space="preserve"> - This longitudinal study examines the associations between dating app use, sexual racism, and mental health among Black and Latinx gay and bisexual men. It highlights the protective roles of general social support and identity-specific community connection, suggesting that these factors can mitigate the negative mental health impacts associated with dating app use.</w:t>
      </w:r>
      <w:r/>
    </w:p>
    <w:p>
      <w:pPr>
        <w:pStyle w:val="ListNumber"/>
        <w:spacing w:line="240" w:lineRule="auto"/>
        <w:ind w:left="720"/>
      </w:pPr>
      <w:r/>
      <w:hyperlink r:id="rId14">
        <w:r>
          <w:rPr>
            <w:color w:val="0000EE"/>
            <w:u w:val="single"/>
          </w:rPr>
          <w:t>https://pubmed.ncbi.nlm.nih.gov/33281645/</w:t>
        </w:r>
      </w:hyperlink>
      <w:r>
        <w:t xml:space="preserve"> - This study explores the mental health risks associated with dating app use among men who have sex with men. It identifies threats such as increased anxiety, depression, and stress, and discusses how these issues are facilitated by the use of dating applications, emphasizing the need for awareness and intervention strategies.</w:t>
      </w:r>
      <w:r/>
    </w:p>
    <w:p>
      <w:pPr>
        <w:pStyle w:val="ListNumber"/>
        <w:spacing w:line="240" w:lineRule="auto"/>
        <w:ind w:left="720"/>
      </w:pPr>
      <w:r/>
      <w:hyperlink r:id="rId15">
        <w:r>
          <w:rPr>
            <w:color w:val="0000EE"/>
            <w:u w:val="single"/>
          </w:rPr>
          <w:t>https://pubmed.ncbi.nlm.nih.gov/38038855/</w:t>
        </w:r>
      </w:hyperlink>
      <w:r>
        <w:t xml:space="preserve"> - This research investigates the motivations for dating app use among gay and bisexual men, validating latent profile analysis and examining differences in health outcomes. It provides insights into the diverse reasons behind app usage and how these motivations relate to mental health, highlighting the complexity of the relationship between dating app use and well-being.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science-says-gay-guys-are-better-off-swiping-across-multiple-dating-apps-20261027/" TargetMode="External"/><Relationship Id="rId10" Type="http://schemas.openxmlformats.org/officeDocument/2006/relationships/hyperlink" Target="https://www.sciencedirect.com/science/article/pii/S1740144526000823" TargetMode="External"/><Relationship Id="rId11" Type="http://schemas.openxmlformats.org/officeDocument/2006/relationships/hyperlink" Target="https://pubmed.ncbi.nlm.nih.gov/41770145/" TargetMode="External"/><Relationship Id="rId12" Type="http://schemas.openxmlformats.org/officeDocument/2006/relationships/hyperlink" Target="https://www.sciencedirect.com/science/article/pii/S1740144519300269" TargetMode="External"/><Relationship Id="rId13" Type="http://schemas.openxmlformats.org/officeDocument/2006/relationships/hyperlink" Target="https://onlinelibrary.wiley.com/doi/10.1111/soc4.12560" TargetMode="External"/><Relationship Id="rId14" Type="http://schemas.openxmlformats.org/officeDocument/2006/relationships/hyperlink" Target="https://pubmed.ncbi.nlm.nih.gov/33281645/" TargetMode="External"/><Relationship Id="rId15" Type="http://schemas.openxmlformats.org/officeDocument/2006/relationships/hyperlink" Target="https://pubmed.ncbi.nlm.nih.gov/3803885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