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LGBTQIA+ Mental Health Risks: What the Global Evidence Shows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in Barcelona have brought together worldwide evidence showing that LGBTQIA+ people face roughly twice the risk of depression and more than twice the risk of suicide attempts. The findings underline how discrimination, violence and gaps in healthcare can shape mental health, while also highlighting the need for more inclusive support and better research beyond Europe and North America.</w:t>
      </w:r>
      <w:r/>
    </w:p>
    <w:p>
      <w:pPr>
        <w:pStyle w:val="Heading2"/>
      </w:pPr>
      <w:r>
        <w:t>Essential Takeaways</w:t>
      </w:r>
      <w:r/>
      <w:r/>
    </w:p>
    <w:p>
      <w:pPr>
        <w:pStyle w:val="ListBullet"/>
        <w:spacing w:line="240" w:lineRule="auto"/>
        <w:ind w:left="720"/>
      </w:pPr>
      <w:r/>
      <w:r>
        <w:rPr>
          <w:b/>
        </w:rPr>
        <w:t>Depression risk is higher:</w:t>
      </w:r>
      <w:r>
        <w:t xml:space="preserve"> Lesbian, gay and bisexual people show about twice the risk of depressive disorders compared with cisgender heterosexual people.</w:t>
      </w:r>
      <w:r/>
    </w:p>
    <w:p>
      <w:pPr>
        <w:pStyle w:val="ListBullet"/>
        <w:spacing w:line="240" w:lineRule="auto"/>
        <w:ind w:left="720"/>
      </w:pPr>
      <w:r/>
      <w:r>
        <w:rPr>
          <w:b/>
        </w:rPr>
        <w:t>Suicide attempts are more common:</w:t>
      </w:r>
      <w:r>
        <w:t xml:space="preserve"> The review found around 2.5 times the risk of suicide attempts among LGBTQIA+ participants.</w:t>
      </w:r>
      <w:r/>
    </w:p>
    <w:p>
      <w:pPr>
        <w:pStyle w:val="ListBullet"/>
        <w:spacing w:line="240" w:lineRule="auto"/>
        <w:ind w:left="720"/>
      </w:pPr>
      <w:r/>
      <w:r>
        <w:rPr>
          <w:b/>
        </w:rPr>
        <w:t>Discrimination is a major factor:</w:t>
      </w:r>
      <w:r>
        <w:t xml:space="preserve"> Pressure at school, work, home and in healthcare can build into persistent stress, anxiety and depression.</w:t>
      </w:r>
      <w:r/>
    </w:p>
    <w:p>
      <w:pPr>
        <w:pStyle w:val="ListBullet"/>
        <w:spacing w:line="240" w:lineRule="auto"/>
        <w:ind w:left="720"/>
      </w:pPr>
      <w:r/>
      <w:r>
        <w:rPr>
          <w:b/>
        </w:rPr>
        <w:t>Experiences aren't identical:</w:t>
      </w:r>
      <w:r>
        <w:t xml:space="preserve"> Bisexual people reported higher anxiety symptoms and greater risk of non-suicidal self-injury than lesbian and gay participants.</w:t>
      </w:r>
      <w:r/>
    </w:p>
    <w:p>
      <w:pPr>
        <w:pStyle w:val="ListBullet"/>
        <w:spacing w:line="240" w:lineRule="auto"/>
        <w:ind w:left="720"/>
      </w:pPr>
      <w:r/>
      <w:r>
        <w:rPr>
          <w:b/>
        </w:rPr>
        <w:t>The evidence has gaps:</w:t>
      </w:r>
      <w:r>
        <w:t xml:space="preserve"> Most available studies come from North America and Europe, leaving parts of Asia, Africa and South America under-researched.</w:t>
      </w:r>
      <w:r/>
      <w:r/>
    </w:p>
    <w:p>
      <w:pPr>
        <w:pStyle w:val="Heading2"/>
      </w:pPr>
      <w:r>
        <w:t>A global review puts the scale into focus</w:t>
      </w:r>
      <w:r/>
    </w:p>
    <w:p>
      <w:r/>
      <w:r>
        <w:t>The strongest message from this research is also the simplest: LGBTQIA+ people aren't experiencing poorer mental health because of their identity. The evidence points instead to the accumulated strain of rejection, discrimination, violence and unequal access to care.</w:t>
      </w:r>
      <w:r/>
    </w:p>
    <w:p>
      <w:r/>
      <w:r>
        <w:t xml:space="preserve">Researchers at Barcelona's Clínic-IDIBAPS examined 22 systematic reviews and meta-analyses, covering 398 individual studies and 162 reported links between LGBTQIA+ identities and mental-health outcomes. According to Clínic Barcelona, the work was published in </w:t>
      </w:r>
      <w:r>
        <w:rPr>
          <w:i/>
        </w:rPr>
        <w:t>World Psychiatry</w:t>
      </w:r>
      <w:r>
        <w:t xml:space="preserve"> and is intended to bring together a fragmented international evidence base. </w:t>
      </w:r>
      <w:hyperlink r:id="rId9">
        <w:r>
          <w:rPr>
            <w:color w:val="0000EE"/>
            <w:u w:val="single"/>
          </w:rPr>
          <w:t>[2]</w:t>
        </w:r>
      </w:hyperlink>
      <w:r>
        <w:t xml:space="preserve">, </w:t>
      </w:r>
      <w:hyperlink r:id="rId10">
        <w:r>
          <w:rPr>
            <w:color w:val="0000EE"/>
            <w:u w:val="single"/>
          </w:rPr>
          <w:t>[7]</w:t>
        </w:r>
      </w:hyperlink>
      <w:r/>
    </w:p>
    <w:p>
      <w:r/>
      <w:r>
        <w:t xml:space="preserve">That matters because individual studies can tell only part of the story. Seen together, the findings make the disparity difficult to dismiss as an isolated pattern or a local problem. </w:t>
      </w:r>
      <w:hyperlink r:id="rId11">
        <w:r>
          <w:rPr>
            <w:color w:val="0000EE"/>
            <w:u w:val="single"/>
          </w:rPr>
          <w:t>[3]</w:t>
        </w:r>
      </w:hyperlink>
      <w:r>
        <w:t xml:space="preserve">, </w:t>
      </w:r>
      <w:hyperlink r:id="rId12">
        <w:r>
          <w:rPr>
            <w:color w:val="0000EE"/>
            <w:u w:val="single"/>
          </w:rPr>
          <w:t>[4]</w:t>
        </w:r>
      </w:hyperlink>
      <w:r/>
    </w:p>
    <w:p>
      <w:pPr>
        <w:pStyle w:val="Heading2"/>
      </w:pPr>
      <w:r>
        <w:t>Why discrimination continues to affect wellbeing</w:t>
      </w:r>
      <w:r/>
    </w:p>
    <w:p>
      <w:r/>
      <w:r>
        <w:t>The study's authors describe a familiar but damaging chain reaction. A hostile classroom, family rejection, workplace prejudice or an uncomfortable medical appointment may seem like separate experiences, but repeated exposure can create a steady background of stress.</w:t>
      </w:r>
      <w:r/>
    </w:p>
    <w:p>
      <w:r/>
      <w:r>
        <w:t xml:space="preserve">The wider legal picture is troubling, too. Reporting by EFE noted that consensual same-sex relationships or diverse gender expression remain criminalised in more than 60 countries, with the death penalty explicitly available in at least seven. Even where criminal penalties have been removed, restrictions on visibility and rights can still leave people feeling watched, unsafe or unwelcome. </w:t>
      </w:r>
      <w:hyperlink r:id="rId11">
        <w:r>
          <w:rPr>
            <w:color w:val="0000EE"/>
            <w:u w:val="single"/>
          </w:rPr>
          <w:t>[3]</w:t>
        </w:r>
      </w:hyperlink>
      <w:r>
        <w:t xml:space="preserve">, </w:t>
      </w:r>
      <w:hyperlink r:id="rId13">
        <w:r>
          <w:rPr>
            <w:color w:val="0000EE"/>
            <w:u w:val="single"/>
          </w:rPr>
          <w:t>[5]</w:t>
        </w:r>
      </w:hyperlink>
      <w:r/>
    </w:p>
    <w:p>
      <w:r/>
      <w:r>
        <w:t xml:space="preserve">This is why inclusive mental-health care needs to be more than a rainbow logo at reception. Clinicians must ask respectful questions, understand minority stress and avoid treating sexual orientation or gender identity as a problem to be fixed. </w:t>
      </w:r>
      <w:hyperlink r:id="rId9">
        <w:r>
          <w:rPr>
            <w:color w:val="0000EE"/>
            <w:u w:val="single"/>
          </w:rPr>
          <w:t>[2]</w:t>
        </w:r>
      </w:hyperlink>
      <w:r>
        <w:t xml:space="preserve">, </w:t>
      </w:r>
      <w:hyperlink r:id="rId14">
        <w:r>
          <w:rPr>
            <w:color w:val="0000EE"/>
            <w:u w:val="single"/>
          </w:rPr>
          <w:t>[6]</w:t>
        </w:r>
      </w:hyperlink>
      <w:r/>
    </w:p>
    <w:p>
      <w:pPr>
        <w:pStyle w:val="Heading2"/>
      </w:pPr>
      <w:r>
        <w:t>The numbers vary across the LGBTQIA+ community</w:t>
      </w:r>
      <w:r/>
    </w:p>
    <w:p>
      <w:r/>
      <w:r>
        <w:t xml:space="preserve">The results don't suggest one identical LGBTQIA+ experience. Lesbian, gay and bisexual adolescents and adults were found to face approximately twice the risk of depressive disorders, while the risk of suicide attempts was more than twice that of cisgender heterosexual people. </w:t>
      </w:r>
      <w:hyperlink r:id="rId11">
        <w:r>
          <w:rPr>
            <w:color w:val="0000EE"/>
            <w:u w:val="single"/>
          </w:rPr>
          <w:t>[3]</w:t>
        </w:r>
      </w:hyperlink>
      <w:r>
        <w:t xml:space="preserve">, </w:t>
      </w:r>
      <w:hyperlink r:id="rId12">
        <w:r>
          <w:rPr>
            <w:color w:val="0000EE"/>
            <w:u w:val="single"/>
          </w:rPr>
          <w:t>[4]</w:t>
        </w:r>
      </w:hyperlink>
      <w:r/>
    </w:p>
    <w:p>
      <w:r/>
      <w:r>
        <w:t xml:space="preserve">Bisexual participants appeared particularly vulnerable to anxiety symptoms and non-suicidal self-injury compared with lesbian and gay participants. The review also identified differences among teenagers, including more dieting and purging behaviours among gay boys than among heterosexual boys of the same age. </w:t>
      </w:r>
      <w:hyperlink r:id="rId9">
        <w:r>
          <w:rPr>
            <w:color w:val="0000EE"/>
            <w:u w:val="single"/>
          </w:rPr>
          <w:t>[2]</w:t>
        </w:r>
      </w:hyperlink>
      <w:r>
        <w:t xml:space="preserve">, </w:t>
      </w:r>
      <w:hyperlink r:id="rId14">
        <w:r>
          <w:rPr>
            <w:color w:val="0000EE"/>
            <w:u w:val="single"/>
          </w:rPr>
          <w:t>[6]</w:t>
        </w:r>
      </w:hyperlink>
      <w:r/>
    </w:p>
    <w:p>
      <w:r/>
      <w:r>
        <w:t>Those distinctions are important in practice. A single, broad label can conceal who is struggling most, which means services should collect useful information sensitively rather than assuming that every patient needs the same kind of support.</w:t>
      </w:r>
      <w:r/>
    </w:p>
    <w:p>
      <w:pPr>
        <w:pStyle w:val="Heading2"/>
      </w:pPr>
      <w:r>
        <w:t>Healthcare needs better questions and safer answers</w:t>
      </w:r>
      <w:r/>
    </w:p>
    <w:p>
      <w:r/>
      <w:r>
        <w:t xml:space="preserve">Professor Eduard Vieta of IDIBAPS described the findings as a warning to improve care, particularly because some research doesn't record sexual orientation or gender identity. When information isn't collected, inequalities can disappear from the data, and services may underestimate demand. </w:t>
      </w:r>
      <w:hyperlink r:id="rId9">
        <w:r>
          <w:rPr>
            <w:color w:val="0000EE"/>
            <w:u w:val="single"/>
          </w:rPr>
          <w:t>[2]</w:t>
        </w:r>
      </w:hyperlink>
      <w:r>
        <w:t xml:space="preserve">, </w:t>
      </w:r>
      <w:hyperlink r:id="rId12">
        <w:r>
          <w:rPr>
            <w:color w:val="0000EE"/>
            <w:u w:val="single"/>
          </w:rPr>
          <w:t>[4]</w:t>
        </w:r>
      </w:hyperlink>
      <w:r/>
    </w:p>
    <w:p>
      <w:r/>
      <w:r>
        <w:t>For patients, a genuinely supportive service should make room for identity without making it the whole conversation. That can mean confidential forms, inclusive language, staff training and clear routes to specialist help when depression, self-harm or suicidal thoughts are present.</w:t>
      </w:r>
      <w:r/>
    </w:p>
    <w:p>
      <w:r/>
      <w:r>
        <w:t>Anyone experiencing suicidal thoughts or an immediate risk of harm should contact emergency services or a local crisis service now, and move somewhere safer with another person if possible. For non-urgent support, a GP, mental-health professional or trusted LGBTQIA+ organisation can be a useful first step.</w:t>
      </w:r>
      <w:r/>
    </w:p>
    <w:p>
      <w:pPr>
        <w:pStyle w:val="Heading2"/>
      </w:pPr>
      <w:r>
        <w:t>The research map is still uneven</w:t>
      </w:r>
      <w:r/>
    </w:p>
    <w:p>
      <w:r/>
      <w:r>
        <w:t xml:space="preserve">Although the review is broad, its geographical coverage isn't balanced. Of the studies with location information, nearly three quarters were conducted in North America, while Europe accounted for about 15 per cent. Asia, Oceania, Africa and South America contributed far fewer studies. </w:t>
      </w:r>
      <w:hyperlink r:id="rId15">
        <w:r>
          <w:rPr>
            <w:color w:val="0000EE"/>
            <w:u w:val="single"/>
          </w:rPr>
          <w:t>[1]</w:t>
        </w:r>
      </w:hyperlink>
      <w:r>
        <w:t xml:space="preserve">, </w:t>
      </w:r>
      <w:hyperlink r:id="rId13">
        <w:r>
          <w:rPr>
            <w:color w:val="0000EE"/>
            <w:u w:val="single"/>
          </w:rPr>
          <w:t>[5]</w:t>
        </w:r>
      </w:hyperlink>
      <w:r/>
    </w:p>
    <w:p>
      <w:r/>
      <w:r>
        <w:t xml:space="preserve">That imbalance limits what researchers can say about LGBTQIA+ mental health in different cultural, legal and economic settings. The authors also identified unanswered questions around conditions such as bipolar disorder and schizophrenia, where inequalities may not yet be well measured. </w:t>
      </w:r>
      <w:hyperlink r:id="rId9">
        <w:r>
          <w:rPr>
            <w:color w:val="0000EE"/>
            <w:u w:val="single"/>
          </w:rPr>
          <w:t>[2]</w:t>
        </w:r>
      </w:hyperlink>
      <w:r>
        <w:t xml:space="preserve">, </w:t>
      </w:r>
      <w:hyperlink r:id="rId10">
        <w:r>
          <w:rPr>
            <w:color w:val="0000EE"/>
            <w:u w:val="single"/>
          </w:rPr>
          <w:t>[7]</w:t>
        </w:r>
      </w:hyperlink>
      <w:r/>
    </w:p>
    <w:p>
      <w:r/>
      <w:r>
        <w:t>The next step isn't simply more research, but better research: studies that include diverse populations, reflect local realities and turn findings into practical, welcoming care. For many people, that could be the difference between asking for help and deciding it's not worth the risk.</w:t>
      </w:r>
      <w:r/>
    </w:p>
    <w:p>
      <w:r/>
      <w:r>
        <w:t>Better data and kinder care can make mental-health support safer for everyone.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9">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9">
        <w:r>
          <w:rPr>
            <w:color w:val="0000EE"/>
            <w:u w:val="single"/>
          </w:rPr>
          <w:t>[2]</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[4]</w:t>
        </w:r>
      </w:hyperlink>
      <w:r>
        <w:t xml:space="preserve">- Paragraph 8: </w:t>
      </w:r>
      <w:hyperlink r:id="rId15">
        <w:r>
          <w:rPr>
            <w:color w:val="0000EE"/>
            <w:u w:val="single"/>
          </w:rPr>
          <w:t>[1]</w:t>
        </w:r>
      </w:hyperlink>
      <w:r>
        <w:t xml:space="preserve">, </w:t>
      </w:r>
      <w:hyperlink r:id="rId13">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https://elaragueno.com.ve/las-personas-lgbti-duplican-el-riesgo-de-depresion-y-conducta-suicida/</w:t>
        </w:r>
      </w:hyperlink>
      <w:r>
        <w:t xml:space="preserve"> - Please view link - unable to able to access data</w:t>
      </w:r>
      <w:r/>
    </w:p>
    <w:p>
      <w:pPr>
        <w:pStyle w:val="ListNumber"/>
        <w:spacing w:line="240" w:lineRule="auto"/>
        <w:ind w:left="720"/>
      </w:pPr>
      <w:r/>
      <w:hyperlink r:id="rId9">
        <w:r>
          <w:rPr>
            <w:color w:val="0000EE"/>
            <w:u w:val="single"/>
          </w:rPr>
          <w:t>https://www.clinicbarcelona.org/noticias/la-evidencia-cientifica-confirma-las-desigualdades-en-salud-mental-de-las-personas-lgbtqia</w:t>
        </w:r>
      </w:hyperlink>
      <w:r>
        <w:t xml:space="preserve"> - A study led by the Bipolar and Depressive Disorders Unit at IDIBAPS confirms significant mental health disparities among LGBTQIA+ individuals. Published in World Psychiatry, the research synthesises global evidence, highlighting higher risks of depression, suicidal behaviour, and eating disorder symptoms within this community. The study analysed 22 systematic reviews with meta-analyses, encompassing 398 studies and 162 mental health associations, underscoring the need for improved mental health care for LGBTQIA+ populations.</w:t>
      </w:r>
      <w:r/>
    </w:p>
    <w:p>
      <w:pPr>
        <w:pStyle w:val="ListNumber"/>
        <w:spacing w:line="240" w:lineRule="auto"/>
        <w:ind w:left="720"/>
      </w:pPr>
      <w:r/>
      <w:hyperlink r:id="rId11">
        <w:r>
          <w:rPr>
            <w:color w:val="0000EE"/>
            <w:u w:val="single"/>
          </w:rPr>
          <w:t>https://www.infobae.com/america/agencias/2026/10/26/las-personas-lgbti-duplican-el-riesgo-de-depresion-y-conducta-suicida-segun-un-estudio/</w:t>
        </w:r>
      </w:hyperlink>
      <w:r>
        <w:t xml:space="preserve"> - A global study from the Clínic-Idibaps Institute in Barcelona reveals that LGBTQIA+ individuals, both adolescents and adults, have approximately double the risk of depressive disorders and more than double the risk of suicide attempts compared to heterosexuals. Published in World Psychiatry, the research analysed 22 systematic reviews with meta-analyses, encompassing 398 studies and 162 mental health associations, highlighting significant mental health disparities within the LGBTQIA+ community.</w:t>
      </w:r>
      <w:r/>
    </w:p>
    <w:p>
      <w:pPr>
        <w:pStyle w:val="ListNumber"/>
        <w:spacing w:line="240" w:lineRule="auto"/>
        <w:ind w:left="720"/>
      </w:pPr>
      <w:r/>
      <w:hyperlink r:id="rId12">
        <w:r>
          <w:rPr>
            <w:color w:val="0000EE"/>
            <w:u w:val="single"/>
          </w:rPr>
          <w:t>https://www.redaccionmedica.com/autonomias/catalunya/20261026/un-estudio-mundial-arroja-que-las-personas-lgbtqia-tienen-el-doble-de-riesgo-sufrir-problemas-salud-mental/363348_0.html</w:t>
        </w:r>
      </w:hyperlink>
      <w:r>
        <w:t xml:space="preserve"> - A global study led by the Clínic-Idibaps Institute reveals that LGBTQIA+ individuals face double the risk of mental health issues compared to heterosexuals. The meta-analysis, published in World Psychiatry, reviewed 398 studies involving nearly 500,000 participants, confirming significant disparities in mental health, particularly concerning depression, suicidal behaviour, and eating disorder symptoms within the LGBTQIA+ community.</w:t>
      </w:r>
      <w:r/>
    </w:p>
    <w:p>
      <w:pPr>
        <w:pStyle w:val="ListNumber"/>
        <w:spacing w:line="240" w:lineRule="auto"/>
        <w:ind w:left="720"/>
      </w:pPr>
      <w:r/>
      <w:hyperlink r:id="rId13">
        <w:r>
          <w:rPr>
            <w:color w:val="0000EE"/>
            <w:u w:val="single"/>
          </w:rPr>
          <w:t>https://www.geocontexto.com/?id=130374&amp;view=noticia</w:t>
        </w:r>
      </w:hyperlink>
      <w:r>
        <w:t xml:space="preserve"> - A global study from the Clínic-Idibaps Institute in Barcelona indicates that LGBTQIA+ individuals, both adolescents and adults, have approximately double the risk of depressive disorders and more than double the risk of suicide attempts compared to heterosexuals. Published in World Psychiatry, the research analysed 22 systematic reviews with meta-analyses, encompassing 398 studies and 162 mental health associations, highlighting significant mental health disparities within the LGBTQIA+ community.</w:t>
      </w:r>
      <w:r/>
    </w:p>
    <w:p>
      <w:pPr>
        <w:pStyle w:val="ListNumber"/>
        <w:spacing w:line="240" w:lineRule="auto"/>
        <w:ind w:left="720"/>
      </w:pPr>
      <w:r/>
      <w:hyperlink r:id="rId14">
        <w:r>
          <w:rPr>
            <w:color w:val="0000EE"/>
            <w:u w:val="single"/>
          </w:rPr>
          <w:t>https://www.canariasenpleno.com/riesgo-depresion-lgtbiqa/</w:t>
        </w:r>
      </w:hyperlink>
      <w:r>
        <w:t xml:space="preserve"> - A meta-analysis from the Clínic-Idibaps Institute, published in World Psychiatry, reveals that LGBTQIA+ individuals have double the risk of depression and 2.5 times more likelihood of suicidal behaviour compared to heterosexual and cisgender individuals. The study, led by researcher Vincenzo Oliva, compiled existing evidence to determine robust scientific findings and areas requiring further research, highlighting disparities in mental health, particularly concerning depression, suicidal behaviour, and eating disorder symptoms within the LGBTQIA+ community.</w:t>
      </w:r>
      <w:r/>
    </w:p>
    <w:p>
      <w:pPr>
        <w:pStyle w:val="ListNumber"/>
        <w:spacing w:line="240" w:lineRule="auto"/>
        <w:ind w:left="720"/>
      </w:pPr>
      <w:r/>
      <w:hyperlink r:id="rId10">
        <w:r>
          <w:rPr>
            <w:color w:val="0000EE"/>
            <w:u w:val="single"/>
          </w:rPr>
          <w:t>https://www.sciencedirect.com/science/article/abs/pii/S135917892100032X</w:t>
        </w:r>
      </w:hyperlink>
      <w:r>
        <w:t xml:space="preserve"> - A review published in Aggression and Violent Behavior examines suicide among LGBTQIA+ youth, highlighting their increased vulnerability compared to heterosexual and cisgender peers. The study discusses unique risk and protective factors associated with LGBTQIA+ youth suicidality and recommends adapting, testing, and implementing promising treatment approaches to address this public health concern.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linicbarcelona.org/noticias/la-evidencia-cientifica-confirma-las-desigualdades-en-salud-mental-de-las-personas-lgbtqia" TargetMode="External"/><Relationship Id="rId10" Type="http://schemas.openxmlformats.org/officeDocument/2006/relationships/hyperlink" Target="https://www.sciencedirect.com/science/article/abs/pii/S135917892100032X" TargetMode="External"/><Relationship Id="rId11" Type="http://schemas.openxmlformats.org/officeDocument/2006/relationships/hyperlink" Target="https://www.infobae.com/america/agencias/2026/10/26/las-personas-lgbti-duplican-el-riesgo-de-depresion-y-conducta-suicida-segun-un-estudio/" TargetMode="External"/><Relationship Id="rId12" Type="http://schemas.openxmlformats.org/officeDocument/2006/relationships/hyperlink" Target="https://www.redaccionmedica.com/autonomias/catalunya/20261026/un-estudio-mundial-arroja-que-las-personas-lgbtqia-tienen-el-doble-de-riesgo-sufrir-problemas-salud-mental/363348_0.html" TargetMode="External"/><Relationship Id="rId13" Type="http://schemas.openxmlformats.org/officeDocument/2006/relationships/hyperlink" Target="https://www.geocontexto.com/?id=130374&amp;view=noticia" TargetMode="External"/><Relationship Id="rId14" Type="http://schemas.openxmlformats.org/officeDocument/2006/relationships/hyperlink" Target="https://www.canariasenpleno.com/riesgo-depresion-lgtbiqa/" TargetMode="External"/><Relationship Id="rId15" Type="http://schemas.openxmlformats.org/officeDocument/2006/relationships/hyperlink" Target="https://elaragueno.com.ve/las-personas-lgbti-duplican-el-riesgo-de-depresion-y-conducta-suici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