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News Round-Up: Rights, Politics and Culture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facing a busy weekend of LGBTQ news, from a West Hollywood father avoiding charges after a confrontation over a homophobic prank to transgender service members winning key review-board decisions. With legal battles, political disputes, rising oil prices and a familiar television face also making headlines, the latest developments offer plenty to unpack.</w:t>
      </w:r>
      <w:r/>
    </w:p>
    <w:p>
      <w:pPr>
        <w:pStyle w:val="Heading2"/>
      </w:pPr>
      <w:r>
        <w:t>A West Hollywood father avoids prosecution after a street confrontation</w:t>
      </w:r>
      <w:r/>
    </w:p>
    <w:p>
      <w:r/>
      <w:r>
        <w:t>A West Hollywood gay father won't face criminal charges after punching a right-wing influencer who allegedly misled him and his husband into taking part in a homophobic street interview involving their child. The incident has sparked a familiar debate about provocation, online stunts and where public confrontation crosses the line.</w:t>
      </w:r>
      <w:r/>
    </w:p>
    <w:p>
      <w:r/>
      <w:r>
        <w:t>According to LGBTQ Nation, a GoFundMe campaign was created to help the couple with legal costs. Whatever one's view of the punch, the episode shows how quickly a supposedly casual camera encounter can become something much more threatening when a family is deliberately targeted.</w:t>
      </w:r>
      <w:r/>
    </w:p>
    <w:p>
      <w:r/>
      <w:r>
        <w:t>The wider lesson is practical as well as political: people approached for street interviews should ask who is filming, where the footage will appear and how it may be edited. A friendly microphone doesn't always mean a fair conversation.</w:t>
      </w:r>
      <w:r/>
    </w:p>
    <w:p>
      <w:pPr>
        <w:pStyle w:val="Heading2"/>
      </w:pPr>
      <w:r>
        <w:t>Trans service members win several retention reviews</w:t>
      </w:r>
      <w:r/>
    </w:p>
    <w:p>
      <w:r/>
      <w:r>
        <w:t>Transgender service members have received a significant boost after Navy and Marine Corps review boards voted to retain them in nine of 12 cases. The decisions challenge the Trump administration's position that transgender identity should be grounds for ending a military career.</w:t>
      </w:r>
      <w:r/>
    </w:p>
    <w:p>
      <w:r/>
      <w:r>
        <w:t>The Advocate reported that Defence Secretary Pete Hegseth has pushed for transgender troops to leave the armed forces. The retention votes don't settle the wider policy fight, but they do show that individual cases remain subject to scrutiny rather than automatic dismissal.</w:t>
      </w:r>
      <w:r/>
    </w:p>
    <w:p>
      <w:r/>
      <w:r>
        <w:t>For service members, that distinction matters enormously. A review board can mean the difference between keeping a career built over years and being forced out because of an identity that has nothing to do with performance or conduct.</w:t>
      </w:r>
      <w:r/>
    </w:p>
    <w:p>
      <w:pPr>
        <w:pStyle w:val="Heading2"/>
      </w:pPr>
      <w:r>
        <w:t>Federal evidence dispute deepens after ICE shootings</w:t>
      </w:r>
      <w:r/>
    </w:p>
    <w:p>
      <w:r/>
      <w:r>
        <w:t>The federal government has stopped sharing evidence with Minnesota authorities investigating the deaths of Renee Good and Alex Pretti, who were killed by federal ICE officers. The decision has raised fresh concerns about transparency and whether local investigators can properly examine incidents involving federal agents.</w:t>
      </w:r>
      <w:r/>
    </w:p>
    <w:p>
      <w:r/>
      <w:r>
        <w:t>AP News reported the breakdown in co-operation as the investigation continued. Families and communities are often left with the same frustrating question in such cases: how can accountability be tested if key evidence is withheld?</w:t>
      </w:r>
      <w:r/>
    </w:p>
    <w:p>
      <w:r/>
      <w:r>
        <w:t>The dispute also arrives amid broader arguments over immigration enforcement and federal power. For observers, the case is a reminder that public trust depends not only on what officials say, but on whether independent investigators can see the underlying facts.</w:t>
      </w:r>
      <w:r/>
    </w:p>
    <w:p>
      <w:pPr>
        <w:pStyle w:val="Heading2"/>
      </w:pPr>
      <w:r>
        <w:t>Michael Gray, remembered by TV fans, dies aged 75</w:t>
      </w:r>
      <w:r/>
    </w:p>
    <w:p>
      <w:r/>
      <w:r>
        <w:t>Michael Gray, the actor associated with Billy Batson in the 1970s television series Shazam! and Marcia's boyfriend on The Brady Bunch, has died aged 75. Gr8erDays reported that he died of natural causes at his home in Palm Springs.</w:t>
      </w:r>
      <w:r/>
    </w:p>
    <w:p>
      <w:r/>
      <w:r>
        <w:t>Gray's roles belong to a gentler era of television, when a familiar face could become part of a family's weekly routine. For viewers who grew up with those programmes, his passing is likely to feel less like the loss of a distant celebrity and more like a small door closing on childhood.</w:t>
      </w:r>
      <w:r/>
    </w:p>
    <w:p>
      <w:r/>
      <w:r>
        <w:t>It also underlines how much 1970s television continues to shape pop culture. Even brief appearances can linger for decades when they arrive at the right moment in a viewer's life.</w:t>
      </w:r>
      <w:r/>
    </w:p>
    <w:p>
      <w:pPr>
        <w:pStyle w:val="Heading2"/>
      </w:pPr>
      <w:r>
        <w:t>Oil prices surge as international tensions intensify</w:t>
      </w:r>
      <w:r/>
    </w:p>
    <w:p>
      <w:r/>
      <w:r>
        <w:t>Brent crude rose above 117 dollars a barrel on Friday, with prices reportedly up 60 per cent since the United States and Israel launched attacks on Iran on 28 February. The jump is already adding pressure to an economy where households are sensitive to every change at the pump.</w:t>
      </w:r>
      <w:r/>
    </w:p>
    <w:p>
      <w:r/>
      <w:r>
        <w:t>The New York Times reported the rise in the international benchmark. Higher crude prices can feed into petrol, heating, transport and the cost of moving everyday goods, so the impact rarely stays confined to energy markets.</w:t>
      </w:r>
      <w:r/>
    </w:p>
    <w:p>
      <w:r/>
      <w:r>
        <w:t>Drivers can soften the hit by comparing local fuel prices, combining errands and checking tyre pressures, but those small savings only go so far. When geopolitical shocks move oil markets this sharply, even careful shoppers may feel the squeeze.</w:t>
      </w:r>
      <w:r/>
    </w:p>
    <w:p>
      <w:pPr>
        <w:pStyle w:val="Heading2"/>
      </w:pPr>
      <w:r>
        <w:t>Alaska's Senate ballot creates an unusual election fight</w:t>
      </w:r>
      <w:r/>
    </w:p>
    <w:p>
      <w:r/>
      <w:r>
        <w:t>The Trump administration has filed a lawsuit seeking to block certification of Alaska's Senate race if Republican incumbent Dan Sullivan loses after another candidate with the same name appears on the ballot. Daniel J. Sullivan is also running as a Republican, prompting claims that the second candidacy was designed to confuse voters.</w:t>
      </w:r>
      <w:r/>
    </w:p>
    <w:p>
      <w:r/>
      <w:r>
        <w:t>NBC News reported that the administration argues Daniel J. Sullivan entered the contest intending to mislead supporters of the incumbent. The ballot dispute could therefore turn on an unusually basic question: whether voters can clearly tell the two candidates apart.</w:t>
      </w:r>
      <w:r/>
    </w:p>
    <w:p>
      <w:r/>
      <w:r>
        <w:t>For Alaska voters, the safest approach is to check the full candidate name, party information and official election guidance before casting a ballot. Similar names are not just a curiosity when a close race could hinge on a handful of confused or hurried choices.</w:t>
      </w:r>
      <w:r/>
    </w:p>
    <w:p>
      <w:pPr>
        <w:pStyle w:val="Heading2"/>
      </w:pPr>
      <w:r>
        <w:t>A weekend news list with unusually high stakes</w:t>
      </w:r>
      <w:r/>
    </w:p>
    <w:p>
      <w:r/>
      <w:r>
        <w:t>Taken together, these stories show how a single news cycle can move between personal safety, military rights, government accountability, pop-culture memory, household finances and election law. Some developments are hopeful, others troubling, but all point to the importance of checking the details rather than relying on the loudest online reaction.</w:t>
      </w:r>
      <w:r/>
    </w:p>
    <w:p>
      <w:r/>
      <w:r>
        <w:t>For readers following LGBTQ issues especially, the retention-board decisions and the West Hollywood case sit in a larger pattern of rights being tested in public, in courtrooms and inside institutions. The headlines may change quickly, but the consequences for families and communities tend to last much longer.</w:t>
      </w:r>
      <w:r/>
    </w:p>
    <w:p>
      <w:r/>
      <w:r>
        <w:t>Keep an eye on the facts, and don't let the weekend headlines blur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 , - Paragraph 14: , ,</w:t>
      </w:r>
      <w:r/>
    </w:p>
    <w:p>
      <w:pPr>
        <w:pStyle w:val="Heading2"/>
      </w:pPr>
      <w:r>
        <w:t>Bibliography</w:t>
      </w:r>
      <w:r/>
    </w:p>
    <w:p>
      <w:r/>
      <w:r>
        <w:t xml:space="preserve">1. </w:t>
      </w:r>
      <w:hyperlink r:id="rId9">
        <w:r>
          <w:rPr>
            <w:color w:val="0000EE"/>
            <w:u w:val="single"/>
          </w:rPr>
          <w:t>https://therandyreport.com/weho-gay-dad-wont-face-charges-review-boards-vote-to-retain-trans-troops-more/?utm_source=rss&amp;utm_medium=rss&amp;utm_campaign=weho-gay-dad-wont-face-charges-review-boards-vote-to-retain-trans-troops-more</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randyreport.com/weho-gay-dad-wont-face-charges-review-boards-vote-to-retain-trans-troops-more/?utm_source=rss&amp;utm_medium=rss&amp;utm_campaign=weho-gay-dad-wont-face-charges-review-boards-vote-to-retain-trans-troops-mo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