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Christianity Today’s Elisabeth Elliot Article Reignites Debate Over Evidence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weighing a controversial Christianity Today article about Elisabeth Elliot’s sexuality after the publication briefly removed and then restored it. The dispute has drawn criticism across Christian media, raising questions about historical evidence, editorial judgement and how the church discusses private lives decades after the events described.</w:t>
      </w:r>
      <w:r/>
    </w:p>
    <w:p>
      <w:pPr>
        <w:pStyle w:val="Heading2"/>
      </w:pPr>
      <w:r>
        <w:t>Essential Takeaways</w:t>
      </w:r>
      <w:r/>
      <w:r/>
    </w:p>
    <w:p>
      <w:pPr>
        <w:pStyle w:val="ListBullet"/>
        <w:spacing w:line="240" w:lineRule="auto"/>
        <w:ind w:left="720"/>
      </w:pPr>
      <w:r/>
      <w:r>
        <w:rPr>
          <w:b/>
        </w:rPr>
        <w:t>The article:</w:t>
      </w:r>
      <w:r>
        <w:t xml:space="preserve"> Lucy S. R. Austen examined whether Elisabeth Elliot may have experienced attraction to women as well as men.</w:t>
      </w:r>
      <w:r/>
    </w:p>
    <w:p>
      <w:pPr>
        <w:pStyle w:val="ListBullet"/>
        <w:spacing w:line="240" w:lineRule="auto"/>
        <w:ind w:left="720"/>
      </w:pPr>
      <w:r/>
      <w:r>
        <w:rPr>
          <w:b/>
        </w:rPr>
        <w:t>The evidence:</w:t>
      </w:r>
      <w:r>
        <w:t xml:space="preserve"> It relied on old correspondence and an interview with Christian feminist Virginia Ramey Mollenkott, alongside claims discussed by historian William Stell.</w:t>
      </w:r>
      <w:r/>
    </w:p>
    <w:p>
      <w:pPr>
        <w:pStyle w:val="ListBullet"/>
        <w:spacing w:line="240" w:lineRule="auto"/>
        <w:ind w:left="720"/>
      </w:pPr>
      <w:r/>
      <w:r>
        <w:rPr>
          <w:b/>
        </w:rPr>
        <w:t>The controversy:</w:t>
      </w:r>
      <w:r>
        <w:t xml:space="preserve"> Critics argue the material is too uncertain to support claims about Elliot’s sexuality.</w:t>
      </w:r>
      <w:r/>
    </w:p>
    <w:p>
      <w:pPr>
        <w:pStyle w:val="ListBullet"/>
        <w:spacing w:line="240" w:lineRule="auto"/>
        <w:ind w:left="720"/>
      </w:pPr>
      <w:r/>
      <w:r>
        <w:rPr>
          <w:b/>
        </w:rPr>
        <w:t>The editorial decision:</w:t>
      </w:r>
      <w:r>
        <w:t xml:space="preserve"> Christianity Today removed the piece for review, then restored it less than 24 hours later without changing the text.</w:t>
      </w:r>
      <w:r/>
    </w:p>
    <w:p>
      <w:pPr>
        <w:pStyle w:val="ListBullet"/>
        <w:spacing w:line="240" w:lineRule="auto"/>
        <w:ind w:left="720"/>
      </w:pPr>
      <w:r/>
      <w:r>
        <w:rPr>
          <w:b/>
        </w:rPr>
        <w:t>The wider issue:</w:t>
      </w:r>
      <w:r>
        <w:t xml:space="preserve"> The dispute highlights the risks of interpreting intimate historical details through modern categories.</w:t>
      </w:r>
      <w:r/>
      <w:r/>
    </w:p>
    <w:p>
      <w:pPr>
        <w:pStyle w:val="Heading2"/>
      </w:pPr>
      <w:r>
        <w:t>Why the article caused such a strong reaction</w:t>
      </w:r>
      <w:r/>
    </w:p>
    <w:p>
      <w:r/>
      <w:r>
        <w:t>The flashpoint was not simply a new biography or a historical footnote. It involved Elisabeth Elliot, one of the most recognisable missionary figures in modern evangelicalism, whose public life has long been associated with courage, grief and religious conviction.</w:t>
      </w:r>
      <w:r/>
    </w:p>
    <w:p>
      <w:r/>
      <w:r>
        <w:t>Elliot continued sharing the gospel with an Indigenous community in Ecuador after her husband, Jim Elliot, and four other missionaries were killed in 1956. That legacy gives any discussion of her private life an unusually charged backdrop, particularly when the claims cannot be independently confirmed.</w:t>
      </w:r>
      <w:r/>
    </w:p>
    <w:p>
      <w:r/>
      <w:r>
        <w:t>Christian Post and other Christian media outlets reported on the article's publication and the immediate criticism that followed. For supporters of Elliot, the piece felt like speculation about a revered figure. For others, examining overlooked evidence is part of taking history seriously, even when the conclusions are uncomfortable.</w:t>
      </w:r>
      <w:r/>
    </w:p>
    <w:p>
      <w:pPr>
        <w:pStyle w:val="Heading2"/>
      </w:pPr>
      <w:r>
        <w:t>What the Christianity Today article actually argued</w:t>
      </w:r>
      <w:r/>
    </w:p>
    <w:p>
      <w:r/>
      <w:r>
        <w:t>Austen's article, titled “What We Know, and Cannot Know, About Elisabeth Elliot’s Sexuality”, focused on Elliot's relationship with Virginia Ramey Mollenkott and on material brought forward by historian William Stell.</w:t>
      </w:r>
      <w:r/>
    </w:p>
    <w:p>
      <w:r/>
      <w:r>
        <w:t>The most striking account came from Mollenkott's recollection of a private meeting after a 1975 evangelical women's conference. Mollenkott claimed Elliot confronted her over comments about Mollenkott being gay, before Mollenkott threatened to reveal something about Elliot's own personal life. Austen acknowledged that the encounter could not be independently verified.</w:t>
      </w:r>
      <w:r/>
    </w:p>
    <w:p>
      <w:r/>
      <w:r>
        <w:t>That qualification is central. The article did not present a definitive finding that Elliot was bisexual, but it suggested she may have experienced same-sex attraction. Critics in outlets including The Federalist and Evangelical Dark Web argued that the conclusion went beyond what the available evidence could safely establish.</w:t>
      </w:r>
      <w:r/>
    </w:p>
    <w:p>
      <w:pPr>
        <w:pStyle w:val="Heading2"/>
      </w:pPr>
      <w:r>
        <w:t>A short removal, then a swift return</w:t>
      </w:r>
      <w:r/>
    </w:p>
    <w:p>
      <w:r/>
      <w:r>
        <w:t>The publication's handling of the article added another layer to the story. Erik Petrik, Christianity Today's chief content officer and editor-in-chief, said he removed the piece after seeing a social media post about it and deciding that he needed time to review the article.</w:t>
      </w:r>
      <w:r/>
    </w:p>
    <w:p>
      <w:r/>
      <w:r>
        <w:t>He later explained that the article was republished the following day, unchanged. According to Petrik's note, the entire process lasted less than 24 hours, and the decision was his own editorial judgement.</w:t>
      </w:r>
      <w:r/>
    </w:p>
    <w:p>
      <w:r/>
      <w:r>
        <w:t>That quick reversal satisfied neither side. Critics viewed the restoration as evidence that the publication had failed to address serious concerns. Supporters could see the removal as an understandable pause before a difficult article was reconsidered. JubileeCast and Protestia both reported on the continued backlash after the piece returned online.</w:t>
      </w:r>
      <w:r/>
    </w:p>
    <w:p>
      <w:pPr>
        <w:pStyle w:val="Heading2"/>
      </w:pPr>
      <w:r>
        <w:t>Why historical labels can be so slippery</w:t>
      </w:r>
      <w:r/>
    </w:p>
    <w:p>
      <w:r/>
      <w:r>
        <w:t>Trying to apply a modern sexual identity label to a person who lived much of her life in a different cultural and religious setting is inherently complicated. A close friendship, intense correspondence or an allegation about physical affection may be meaningful, but none automatically proves a person's orientation.</w:t>
      </w:r>
      <w:r/>
    </w:p>
    <w:p>
      <w:r/>
      <w:r>
        <w:t>That doesn't mean such material should never be examined. It does mean readers need to separate what is documented, what is remembered decades later and what an author infers from those fragments. In this case, the distinction between “might have experienced attraction” and “was bisexual” matters a great deal.</w:t>
      </w:r>
      <w:r/>
    </w:p>
    <w:p>
      <w:r/>
      <w:r>
        <w:t>Christian Standard framed the controversy as part of a broader conversation about Christian publishing, editorial responsibility and the way historical figures are reassessed. That's the useful question beneath the noise: how can publications investigate sensitive subjects without turning uncertainty into a headline that sounds conclusive?</w:t>
      </w:r>
      <w:r/>
    </w:p>
    <w:p>
      <w:pPr>
        <w:pStyle w:val="Heading2"/>
      </w:pPr>
      <w:r>
        <w:t>The argument is bigger than Elisabeth Elliot</w:t>
      </w:r>
      <w:r/>
    </w:p>
    <w:p>
      <w:r/>
      <w:r>
        <w:t>The dispute reflects a wider divide in Christian media. Some readers want institutions to revisit older stories, especially where women, sexuality and religious authority have been treated selectively or cautiously. Others worry that modern editorial agendas can encourage sensational claims built on thin evidence.</w:t>
      </w:r>
      <w:r/>
    </w:p>
    <w:p>
      <w:r/>
      <w:r>
        <w:t>Neither concern is trivial. Historical writing should be open to new testimony, but responsible reporting should also make the strength and limits of that testimony unmistakable. Editors have to weigh public interest against fairness, particularly when the person at the centre of the story is dead and cannot respond.</w:t>
      </w:r>
      <w:r/>
    </w:p>
    <w:p>
      <w:r/>
      <w:r>
        <w:t>For readers, the best approach is a measured one. Look for primary documents, note whether claims are corroborated, distinguish quotation from interpretation and be wary when a provocative conclusion rests mainly on a single recollection. It may not deliver the neat answer social media prefers, but history rarely does.</w:t>
      </w:r>
      <w:r/>
    </w:p>
    <w:p>
      <w:r/>
      <w:r>
        <w:t>The Elisabeth Elliot debate is unlikely to disappear soon. It has become a test of whether Christian publishing can handle contested evidence with both intellectual honesty and human care.</w:t>
      </w:r>
      <w:r/>
    </w:p>
    <w:p>
      <w:r/>
      <w:r>
        <w:t>Read the claims closely, but leave room for what the evidence cannot prove.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3">
        <w:r>
          <w:rPr>
            <w:color w:val="0000EE"/>
            <w:u w:val="single"/>
          </w:rPr>
          <w:t>[5]</w:t>
        </w:r>
      </w:hyperlink>
      <w:r>
        <w:t xml:space="preserve">- Paragraph 3: </w:t>
      </w:r>
      <w:hyperlink r:id="rId9">
        <w:r>
          <w:rPr>
            <w:color w:val="0000EE"/>
            <w:u w:val="single"/>
          </w:rPr>
          <w:t>[1]</w:t>
        </w:r>
      </w:hyperlink>
      <w:r>
        <w:t xml:space="preserve">, </w:t>
      </w:r>
      <w:hyperlink r:id="rId14">
        <w:r>
          <w:rPr>
            <w:color w:val="0000EE"/>
            <w:u w:val="single"/>
          </w:rPr>
          <w:t>[6]</w:t>
        </w:r>
      </w:hyperlink>
      <w:r>
        <w:t xml:space="preserve">- Paragraph 4: </w:t>
      </w:r>
      <w:hyperlink r:id="rId10">
        <w:r>
          <w:rPr>
            <w:color w:val="0000EE"/>
            <w:u w:val="single"/>
          </w:rPr>
          <w:t>[3]</w:t>
        </w:r>
      </w:hyperlink>
      <w:r>
        <w:t xml:space="preserve">, </w:t>
      </w:r>
      <w:hyperlink r:id="rId13">
        <w:r>
          <w:rPr>
            <w:color w:val="0000EE"/>
            <w:u w:val="single"/>
          </w:rPr>
          <w:t>[5]</w:t>
        </w:r>
      </w:hyperlink>
      <w:r>
        <w:t xml:space="preserve">- Paragraph 5: </w:t>
      </w:r>
      <w:hyperlink r:id="rId9">
        <w:r>
          <w:rPr>
            <w:color w:val="0000EE"/>
            <w:u w:val="single"/>
          </w:rPr>
          <w:t>[1]</w:t>
        </w:r>
      </w:hyperlink>
      <w:r>
        <w:t xml:space="preserve">, </w:t>
      </w:r>
      <w:hyperlink r:id="rId14">
        <w:r>
          <w:rPr>
            <w:color w:val="0000EE"/>
            <w:u w:val="single"/>
          </w:rPr>
          <w:t>[6]</w:t>
        </w:r>
      </w:hyperlink>
      <w:r>
        <w:t xml:space="preserve">- Paragraph 6: </w:t>
      </w:r>
      <w:hyperlink r:id="rId11">
        <w:r>
          <w:rPr>
            <w:color w:val="0000EE"/>
            <w:u w:val="single"/>
          </w:rPr>
          <w:t>[4]</w:t>
        </w:r>
      </w:hyperlink>
      <w:r>
        <w:t xml:space="preserve">, </w:t>
      </w:r>
      <w:hyperlink r:id="rId15">
        <w:r>
          <w:rPr>
            <w:color w:val="0000EE"/>
            <w:u w:val="single"/>
          </w:rPr>
          <w:t>[7]</w:t>
        </w:r>
      </w:hyperlink>
      <w:r>
        <w:t xml:space="preserve">- Paragraph 7: </w:t>
      </w:r>
      <w:hyperlink r:id="rId12">
        <w:r>
          <w:rPr>
            <w:color w:val="0000EE"/>
            <w:u w:val="single"/>
          </w:rPr>
          <w:t>[2]</w:t>
        </w:r>
      </w:hyperlink>
      <w:r>
        <w:t xml:space="preserve">, </w:t>
      </w:r>
      <w:hyperlink r:id="rId13">
        <w:r>
          <w:rPr>
            <w:color w:val="0000EE"/>
            <w:u w:val="single"/>
          </w:rPr>
          <w:t>[5]</w:t>
        </w:r>
      </w:hyperlink>
      <w:r>
        <w:t xml:space="preserve">- Paragraph 8: </w:t>
      </w:r>
      <w:hyperlink r:id="rId15">
        <w:r>
          <w:rPr>
            <w:color w:val="0000EE"/>
            <w:u w:val="single"/>
          </w:rPr>
          <w:t>[7]</w:t>
        </w:r>
      </w:hyperlink>
      <w:r>
        <w:t xml:space="preserve">, </w:t>
      </w:r>
      <w:hyperlink r:id="rId11">
        <w:r>
          <w:rPr>
            <w:color w:val="0000EE"/>
            <w:u w:val="single"/>
          </w:rPr>
          <w:t>[4]</w:t>
        </w:r>
      </w:hyperlink>
      <w:r>
        <w:t xml:space="preserve">- Paragraph 9: </w:t>
      </w:r>
      <w:hyperlink r:id="rId12">
        <w:r>
          <w:rPr>
            <w:color w:val="0000EE"/>
            <w:u w:val="single"/>
          </w:rPr>
          <w:t>[2]</w:t>
        </w:r>
      </w:hyperlink>
      <w:r>
        <w:t xml:space="preserve">, </w:t>
      </w:r>
      <w:hyperlink r:id="rId14">
        <w:r>
          <w:rPr>
            <w:color w:val="0000EE"/>
            <w:u w:val="single"/>
          </w:rPr>
          <w:t>[6]</w:t>
        </w:r>
      </w:hyperlink>
      <w:r>
        <w:t xml:space="preserve">- Paragraph 10: </w:t>
      </w:r>
      <w:hyperlink r:id="rId13">
        <w:r>
          <w:rPr>
            <w:color w:val="0000EE"/>
            <w:u w:val="single"/>
          </w:rPr>
          <w:t>[5]</w:t>
        </w:r>
      </w:hyperlink>
      <w:r>
        <w:t xml:space="preserve">, </w:t>
      </w:r>
      <w:hyperlink r:id="rId15">
        <w:r>
          <w:rPr>
            <w:color w:val="0000EE"/>
            <w:u w:val="single"/>
          </w:rPr>
          <w:t>[7]</w:t>
        </w:r>
      </w:hyperlink>
      <w:r>
        <w:t xml:space="preserve">- Paragraph 11: </w:t>
      </w:r>
      <w:hyperlink r:id="rId10">
        <w:r>
          <w:rPr>
            <w:color w:val="0000EE"/>
            <w:u w:val="single"/>
          </w:rPr>
          <w:t>[3]</w:t>
        </w:r>
      </w:hyperlink>
      <w:r>
        <w:t xml:space="preserve">, </w:t>
      </w:r>
      <w:hyperlink r:id="rId11">
        <w:r>
          <w:rPr>
            <w:color w:val="0000EE"/>
            <w:u w:val="single"/>
          </w:rPr>
          <w:t>[4]</w:t>
        </w:r>
      </w:hyperlink>
      <w:r>
        <w:t xml:space="preserve">- Paragraph 12: </w:t>
      </w:r>
      <w:hyperlink r:id="rId9">
        <w:r>
          <w:rPr>
            <w:color w:val="0000EE"/>
            <w:u w:val="single"/>
          </w:rPr>
          <w:t>[1]</w:t>
        </w:r>
      </w:hyperlink>
      <w:r>
        <w:t xml:space="preserve">, </w:t>
      </w:r>
      <w:hyperlink r:id="rId15">
        <w:r>
          <w:rPr>
            <w:color w:val="0000EE"/>
            <w:u w:val="single"/>
          </w:rPr>
          <w:t>[7]</w:t>
        </w:r>
      </w:hyperlink>
      <w:r>
        <w:t xml:space="preserve">- Paragraph 13: </w:t>
      </w:r>
      <w:hyperlink r:id="rId12">
        <w:r>
          <w:rPr>
            <w:color w:val="0000EE"/>
            <w:u w:val="single"/>
          </w:rPr>
          <w:t>[2]</w:t>
        </w:r>
      </w:hyperlink>
      <w:r>
        <w:t xml:space="preserve">, </w:t>
      </w:r>
      <w:hyperlink r:id="rId13">
        <w:r>
          <w:rPr>
            <w:color w:val="0000EE"/>
            <w:u w:val="single"/>
          </w:rPr>
          <w:t>[5]</w:t>
        </w:r>
      </w:hyperlink>
      <w:r>
        <w:t xml:space="preserve">- Paragraph 14: </w:t>
      </w:r>
      <w:hyperlink r:id="rId14">
        <w:r>
          <w:rPr>
            <w:color w:val="0000EE"/>
            <w:u w:val="single"/>
          </w:rPr>
          <w:t>[6]</w:t>
        </w:r>
      </w:hyperlink>
      <w:r>
        <w:t xml:space="preserve">, </w:t>
      </w:r>
      <w:hyperlink r:id="rId15">
        <w:r>
          <w:rPr>
            <w:color w:val="0000EE"/>
            <w:u w:val="single"/>
          </w:rPr>
          <w:t>[7]</w:t>
        </w:r>
      </w:hyperlink>
      <w:r>
        <w:t xml:space="preserve">- Paragraph 15: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https://churchleaders.com/news/2224448-christianity-today-editor-elisabeth-elliot-bisexual.html</w:t>
        </w:r>
      </w:hyperlink>
      <w:r>
        <w:t xml:space="preserve"> - Please view link - unable to able to access data</w:t>
      </w:r>
      <w:r/>
    </w:p>
    <w:p>
      <w:pPr>
        <w:pStyle w:val="ListNumber"/>
        <w:spacing w:line="240" w:lineRule="auto"/>
        <w:ind w:left="720"/>
      </w:pPr>
      <w:r/>
      <w:hyperlink r:id="rId12">
        <w:r>
          <w:rPr>
            <w:color w:val="0000EE"/>
            <w:u w:val="single"/>
          </w:rPr>
          <w:t>https://evangelicaldarkweb.org/2026/10/16/christianity-today-publishes-a-hit-piece-queering-elisabeth-elliot/</w:t>
        </w:r>
      </w:hyperlink>
      <w:r>
        <w:t xml:space="preserve"> - Evangelical Dark Web criticises Christianity Today for publishing an article suggesting Elisabeth Elliot might have been homosexual. The piece, written by Lucy S. R. Austen, is based on an unverified account from Virginia Ramey Mollenkott, a feminist and gay activist, who recounted a private confrontation with Elliot in 1975. The article was removed from Christianity Today's website for review, raising concerns about the publication's editorial standards and the potential rewriting of evangelical history to fit contemporary sexual ethics.</w:t>
      </w:r>
      <w:r/>
    </w:p>
    <w:p>
      <w:pPr>
        <w:pStyle w:val="ListNumber"/>
        <w:spacing w:line="240" w:lineRule="auto"/>
        <w:ind w:left="720"/>
      </w:pPr>
      <w:r/>
      <w:hyperlink r:id="rId10">
        <w:r>
          <w:rPr>
            <w:color w:val="0000EE"/>
            <w:u w:val="single"/>
          </w:rPr>
          <w:t>https://www.christianpost.com/news/christianity-today-posts-controversial-elisabeth-elliot-article.html</w:t>
        </w:r>
      </w:hyperlink>
      <w:r>
        <w:t xml:space="preserve"> - The Christian Post reports on Christianity Today's republication of an article by Lucy S. R. Austen, which speculates on Elisabeth Elliot's sexuality. The article, titled 'What We Know—and Cannot Know—About Elisabeth Elliot’s Sexuality,' was initially removed amid backlash but later restored with an editor's note. Critics, including Pastor Denny Burk, argue that the article lacks evidence to support claims about Elliot's bisexuality and question the publication's editorial decisions.</w:t>
      </w:r>
      <w:r/>
    </w:p>
    <w:p>
      <w:pPr>
        <w:pStyle w:val="ListNumber"/>
        <w:spacing w:line="240" w:lineRule="auto"/>
        <w:ind w:left="720"/>
      </w:pPr>
      <w:r/>
      <w:hyperlink r:id="rId11">
        <w:r>
          <w:rPr>
            <w:color w:val="0000EE"/>
            <w:u w:val="single"/>
          </w:rPr>
          <w:t>https://www.jubileecast.com/articles/40342/20261018/christianity-today-s-article-on-elisabeth-elliots-sexuality-is-back%E2%80%94and-the-backlash-is-getting-louder.htm</w:t>
        </w:r>
      </w:hyperlink>
      <w:r>
        <w:t xml:space="preserve"> - JubileeCast discusses the controversy surrounding Christianity Today's article on Elisabeth Elliot's sexuality. The piece, authored by Lucy S. R. Austen, was briefly removed for internal review before being republished. The article examines an alleged encounter between Elliot and Virginia Ramey Mollenkott in 1975, raising questions about Elliot's sexual orientation. Critics argue that the article relies on unverified accounts and lacks substantial evidence to support its claims.</w:t>
      </w:r>
      <w:r/>
    </w:p>
    <w:p>
      <w:pPr>
        <w:pStyle w:val="ListNumber"/>
        <w:spacing w:line="240" w:lineRule="auto"/>
        <w:ind w:left="720"/>
      </w:pPr>
      <w:r/>
      <w:hyperlink r:id="rId13">
        <w:r>
          <w:rPr>
            <w:color w:val="0000EE"/>
            <w:u w:val="single"/>
          </w:rPr>
          <w:t>https://thefederalist.com/2026/10/23/christianity-today-erases-last-credibility-with-baseless-claims-elisabeth-elliott-was-gay/</w:t>
        </w:r>
      </w:hyperlink>
      <w:r>
        <w:t xml:space="preserve"> - The Federalist criticises Christianity Today's article suggesting Elisabeth Elliot was gay, describing it as baseless and lacking credibility. The piece, based on an uncorroborated claim from Virginia Ramey Mollenkott, a gay activist promoting his new book, is said to rest on flimsy evidence. The article's publication and subsequent removal raise concerns about the publication's editorial standards and commitment to independent journalism.</w:t>
      </w:r>
      <w:r/>
    </w:p>
    <w:p>
      <w:pPr>
        <w:pStyle w:val="ListNumber"/>
        <w:spacing w:line="240" w:lineRule="auto"/>
        <w:ind w:left="720"/>
      </w:pPr>
      <w:r/>
      <w:hyperlink r:id="rId14">
        <w:r>
          <w:rPr>
            <w:color w:val="0000EE"/>
            <w:u w:val="single"/>
          </w:rPr>
          <w:t>https://protestia.com/2026/10/20/christianity-today-defends-viral-elisabeth-elliott-might-have-been-bisexual-post/</w:t>
        </w:r>
      </w:hyperlink>
      <w:r>
        <w:t xml:space="preserve"> - Protestia reports on Christianity Today's defence of its article suggesting Elisabeth Elliot might have been bisexual. The publication's new Chief Content Officer and Editor-in-Chief, Erik Petrik, reassured author Lucy S. R. Austen that the article's temporary removal was not due to disagreement with her reporting. Critics, including theologian Denny Burk, argue that the article lacks evidence to support claims about Elliot's bisexuality and question the publication's editorial decisions.</w:t>
      </w:r>
      <w:r/>
    </w:p>
    <w:p>
      <w:pPr>
        <w:pStyle w:val="ListNumber"/>
        <w:spacing w:line="240" w:lineRule="auto"/>
        <w:ind w:left="720"/>
      </w:pPr>
      <w:r/>
      <w:hyperlink r:id="rId15">
        <w:r>
          <w:rPr>
            <w:color w:val="0000EE"/>
            <w:u w:val="single"/>
          </w:rPr>
          <w:t>https://christianstandard.com/2026/10/history-repeats-itself-christianity-today-elisabeth-elliot-and-the-lessons-of-christian-publishing/</w:t>
        </w:r>
      </w:hyperlink>
      <w:r>
        <w:t xml:space="preserve"> - Christian Standard examines the controversy surrounding Christianity Today's article on Elisabeth Elliot's sexuality. The piece, authored by Lucy S. R. Austen, is based on an unverified account from Virginia Ramey Mollenkott, a feminist and gay activist. Critics argue that the article moves beyond what the evidence can establish and raises concerns about the publication's editorial standards and commitment to independent journalism.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hurchleaders.com/news/2224448-christianity-today-editor-elisabeth-elliot-bisexual.html" TargetMode="External"/><Relationship Id="rId10" Type="http://schemas.openxmlformats.org/officeDocument/2006/relationships/hyperlink" Target="https://www.christianpost.com/news/christianity-today-posts-controversial-elisabeth-elliot-article.html" TargetMode="External"/><Relationship Id="rId11" Type="http://schemas.openxmlformats.org/officeDocument/2006/relationships/hyperlink" Target="https://www.jubileecast.com/articles/40342/20261018/christianity-today-s-article-on-elisabeth-elliots-sexuality-is-back%E2%80%94and-the-backlash-is-getting-louder.htm" TargetMode="External"/><Relationship Id="rId12" Type="http://schemas.openxmlformats.org/officeDocument/2006/relationships/hyperlink" Target="https://evangelicaldarkweb.org/2026/10/16/christianity-today-publishes-a-hit-piece-queering-elisabeth-elliot/" TargetMode="External"/><Relationship Id="rId13" Type="http://schemas.openxmlformats.org/officeDocument/2006/relationships/hyperlink" Target="https://thefederalist.com/2026/10/23/christianity-today-erases-last-credibility-with-baseless-claims-elisabeth-elliott-was-gay/" TargetMode="External"/><Relationship Id="rId14" Type="http://schemas.openxmlformats.org/officeDocument/2006/relationships/hyperlink" Target="https://protestia.com/2026/10/20/christianity-today-defends-viral-elisabeth-elliott-might-have-been-bisexual-post/" TargetMode="External"/><Relationship Id="rId15" Type="http://schemas.openxmlformats.org/officeDocument/2006/relationships/hyperlink" Target="https://christianstandard.com/2026/10/history-repeats-itself-christianity-today-elisabeth-elliot-and-the-lessons-of-christian-publish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