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Catholic LGBTQI+ Teaching Still Shapes Queer Lives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40-year-old Vatican document remains central to Catholic teaching on same-sex relationships, while parish-level debates show why many LGBTQI+ Catholics still feel caught between faith, identity and belonging.</w:t>
      </w:r>
      <w:r/>
    </w:p>
    <w:p>
      <w:pPr>
        <w:pStyle w:val="Heading2"/>
      </w:pPr>
      <w:r>
        <w:t>Essential Takeaways</w:t>
      </w:r>
      <w:r/>
      <w:r/>
    </w:p>
    <w:p>
      <w:pPr>
        <w:pStyle w:val="ListBullet"/>
        <w:spacing w:line="240" w:lineRule="auto"/>
        <w:ind w:left="720"/>
      </w:pPr>
      <w:r/>
      <w:r>
        <w:rPr>
          <w:b/>
        </w:rPr>
        <w:t>The document:</w:t>
      </w:r>
      <w:r>
        <w:t xml:space="preserve"> </w:t>
      </w:r>
      <w:r>
        <w:rPr>
          <w:i/>
        </w:rPr>
        <w:t>Homosexualitatis problema</w:t>
      </w:r>
      <w:r>
        <w:t xml:space="preserve"> was issued by the Vatican in 1986 and continues to influence Catholic teaching.</w:t>
      </w:r>
      <w:r/>
    </w:p>
    <w:p>
      <w:pPr>
        <w:pStyle w:val="ListBullet"/>
        <w:spacing w:line="240" w:lineRule="auto"/>
        <w:ind w:left="720"/>
      </w:pPr>
      <w:r/>
      <w:r>
        <w:rPr>
          <w:b/>
        </w:rPr>
        <w:t>The parish question:</w:t>
      </w:r>
      <w:r>
        <w:t xml:space="preserve"> Syracuse has seen renewed attention around Courage, a Catholic ministry promoting celibacy for people experiencing same-sex attraction.</w:t>
      </w:r>
      <w:r/>
    </w:p>
    <w:p>
      <w:pPr>
        <w:pStyle w:val="ListBullet"/>
        <w:spacing w:line="240" w:lineRule="auto"/>
        <w:ind w:left="720"/>
      </w:pPr>
      <w:r/>
      <w:r>
        <w:rPr>
          <w:b/>
        </w:rPr>
        <w:t>The wider divide:</w:t>
      </w:r>
      <w:r>
        <w:t xml:space="preserve"> Many Catholic people support greater acceptance of LGBTQI+ people, despite official doctrine.</w:t>
      </w:r>
      <w:r/>
    </w:p>
    <w:p>
      <w:pPr>
        <w:pStyle w:val="ListBullet"/>
        <w:spacing w:line="240" w:lineRule="auto"/>
        <w:ind w:left="720"/>
      </w:pPr>
      <w:r/>
      <w:r>
        <w:rPr>
          <w:b/>
        </w:rPr>
        <w:t>Why it matters:</w:t>
      </w:r>
      <w:r>
        <w:t xml:space="preserve"> The debate reaches beyond theology, affecting family life, employment, marriage and a sense of spiritual home.</w:t>
      </w:r>
      <w:r/>
      <w:r/>
    </w:p>
    <w:p>
      <w:pPr>
        <w:pStyle w:val="Heading2"/>
      </w:pPr>
      <w:r>
        <w:t>A 40-year-old letter still casts a long shadow</w:t>
      </w:r>
      <w:r/>
    </w:p>
    <w:p>
      <w:r/>
      <w:r>
        <w:t>The most striking thing about the Vatican's 1986 letter is how current its consequences still feel. On paper, it belongs to another era of church language and culture. In practice, its ideas continue to shape parish life, Catholic institutions and the choices available to LGBTQI+ people who want to remain connected to their faith.</w:t>
      </w:r>
      <w:r/>
    </w:p>
    <w:p>
      <w:r/>
      <w:r>
        <w:t>The letter, signed by then-Cardinal Joseph Ratzinger, described same-sex sexual activity as morally wrong and framed same-sex orientation in deeply negative terms. The Human Rights Campaign's overview of Roman Catholic teaching notes that these positions remain embedded in the Catechism, even as many Catholics have moved towards a more accepting view.</w:t>
      </w:r>
      <w:r/>
    </w:p>
    <w:p>
      <w:r/>
      <w:r>
        <w:t>That mismatch is the heart of the problem. A church can offer warmth at parish level while retaining doctrine that many queer Catholics experience as a rejection of their basic dignity.</w:t>
      </w:r>
      <w:r/>
    </w:p>
    <w:p>
      <w:pPr>
        <w:pStyle w:val="Heading2"/>
      </w:pPr>
      <w:r>
        <w:t>Why Courage has become a flashpoint</w:t>
      </w:r>
      <w:r/>
    </w:p>
    <w:p>
      <w:r/>
      <w:r>
        <w:t>The latest controversy centres on Courage, a Catholic apostolate for people who experience same-sex attraction, as well as relatives and supporters. Its approach encourages chastity and celibacy, presenting them as the appropriate path within official Catholic teaching. The organisation says it offers friendship, prayer and spiritual support, but critics argue that the framework leaves no equivalent institutional space for LGBTQI+ people in loving relationships.</w:t>
      </w:r>
      <w:r/>
    </w:p>
    <w:p>
      <w:r/>
      <w:r>
        <w:t>That tension has surfaced in Syracuse, where a parish initiative linked to Courage prompted criticism from inclusive Catholic advocates. New Ways Ministry reported that opponents questioned whether reviving such a chapter would support queer Catholics or reinforce a message that their relationships are inherently unacceptable.</w:t>
      </w:r>
      <w:r/>
    </w:p>
    <w:p>
      <w:r/>
      <w:r>
        <w:t>Courage's own materials describe its work around spiritual accompaniment and celibate living. For some participants, that may feel meaningful and voluntary. For others, the concern is that a single approved route is being offered to an entire community with very different lives, relationships and convictions.</w:t>
      </w:r>
      <w:r/>
    </w:p>
    <w:p>
      <w:pPr>
        <w:pStyle w:val="Heading2"/>
      </w:pPr>
      <w:r>
        <w:t>Catholics and the Vatican are often out of step</w:t>
      </w:r>
      <w:r/>
    </w:p>
    <w:p>
      <w:r/>
      <w:r>
        <w:t>The public argument can sound like a clash between progressives and traditionalists, but the picture among ordinary Catholics is more complicated. Pew Research has found that American Catholics have often been more supportive of same-sex relationships than the Vatican's official position, particularly younger Catholics and those who attend church less frequently.</w:t>
      </w:r>
      <w:r/>
    </w:p>
    <w:p>
      <w:r/>
      <w:r>
        <w:t>That gap matters because religious teaching doesn't stay inside church walls. It can influence family conversations, school policies, employment decisions and political campaigns. The Human Rights Campaign's summary of Catholic positions also highlights the institution's opposition to same-sex marriage, even as many Catholic individuals support legal recognition.</w:t>
      </w:r>
      <w:r/>
    </w:p>
    <w:p>
      <w:r/>
      <w:r>
        <w:t>In other words, the debate isn't simply about what happens during Mass. It affects whether someone feels safe introducing a partner, applying for a job at a Catholic organisation or bringing a child into a parish community. Those are ordinary life questions, which is why the stakes feel so personal.</w:t>
      </w:r>
      <w:r/>
    </w:p>
    <w:p>
      <w:pPr>
        <w:pStyle w:val="Heading2"/>
      </w:pPr>
      <w:r>
        <w:t>What the official language means in daily life</w:t>
      </w:r>
      <w:r/>
    </w:p>
    <w:p>
      <w:r/>
      <w:r>
        <w:t>Terms such as "intrinsically disordered" and the restriction of sexual intimacy to heterosexual marriage can sound abstract when read in a catechism. For a queer Catholic, though, they can land with the bluntness of a closed door. They may shape whether a person feels welcome at the altar, recognised by a priest or trusted with a role in church life.</w:t>
      </w:r>
      <w:r/>
    </w:p>
    <w:p>
      <w:r/>
      <w:r>
        <w:t>The Catholic Repository's summary of the relevant catechism passages shows how the distinction works: people should be treated with respect, but same-sex sexual relationships remain judged as morally unacceptable. Supporters of this position say it preserves a consistent understanding of marriage. Critics respond that the distinction still marks LGBTQI+ people as less able to live fully within the church.</w:t>
      </w:r>
      <w:r/>
    </w:p>
    <w:p>
      <w:r/>
      <w:r>
        <w:t>The practical advice for Catholics navigating this landscape is to ask specific questions rather than rely on a parish's branding. Find out how it treats same-sex couples, whether LGBTQI+ people can serve openly in ministries, and whether pastoral support is available without pressure to become celibate. A rainbow banner can be encouraging, but policies and behaviour tell the fuller story.</w:t>
      </w:r>
      <w:r/>
    </w:p>
    <w:p>
      <w:pPr>
        <w:pStyle w:val="Heading2"/>
      </w:pPr>
      <w:r>
        <w:t>Inclusive Catholic spaces are filling the gap</w:t>
      </w:r>
      <w:r/>
    </w:p>
    <w:p>
      <w:r/>
      <w:r>
        <w:t>Where official teaching remains restrictive, independent networks and welcoming parishes have often provided the softer landing. Groups connected with New Ways Ministry and other inclusive Catholic communities help LGBTQI+ people, parents and allies interpret faith without treating queerness as a problem to be solved.</w:t>
      </w:r>
      <w:r/>
    </w:p>
    <w:p>
      <w:r/>
      <w:r>
        <w:t>That work resembles a patchwork rather than a single national policy. One parish may offer a genuinely hospitable community, while another nearby may promote a ministry that feels deeply alienating. The result can be exhausting: belonging depends heavily on postcode, priest and local culture.</w:t>
      </w:r>
      <w:r/>
    </w:p>
    <w:p>
      <w:r/>
      <w:r>
        <w:t>Still, those communities show that Catholic identity and LGBTQI+ affirmation aren't mutually exclusive for many believers. The continuing question is whether the institution will catch up with the people already trying to live those commitments together.</w:t>
      </w:r>
      <w:r/>
    </w:p>
    <w:p>
      <w:pPr>
        <w:pStyle w:val="Heading2"/>
      </w:pPr>
      <w:r>
        <w:t>The next test is whether doctrine can change</w:t>
      </w:r>
      <w:r/>
    </w:p>
    <w:p>
      <w:r/>
      <w:r>
        <w:t>The anniversary of the 1986 letter offers an obvious moment for reflection, but symbolic regret wouldn't be enough for people who have experienced exclusion in concrete ways. A meaningful shift would involve clearer protections for LGBTQI+ employees, more consistent pastoral care and a serious reconsideration of language that treats same-sex love as defective.</w:t>
      </w:r>
      <w:r/>
    </w:p>
    <w:p>
      <w:r/>
      <w:r>
        <w:t>The challenge is substantial. Catholic teaching develops slowly, and the hierarchy remains committed to its traditional account of marriage and sexuality. Yet the gap between official doctrine and lived Catholic opinion is already wide, and every new local dispute makes that gap easier to see.</w:t>
      </w:r>
      <w:r/>
    </w:p>
    <w:p>
      <w:r/>
      <w:r>
        <w:t>For queer Catholics, the question is not whether faith can survive modernity. Many are already proving that it can. The harder question is whether the church will make room for the whole person, rather than welcoming only the parts that fit its rules.</w:t>
      </w:r>
      <w:r/>
    </w:p>
    <w:p>
      <w:r/>
      <w:r>
        <w:t>It's a small sentence in a church document, but its consequences can reach across an entire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0">
        <w:r>
          <w:rPr>
            <w:color w:val="0000EE"/>
            <w:u w:val="single"/>
          </w:rPr>
          <w:t>[3]</w:t>
        </w:r>
      </w:hyperlink>
      <w:r>
        <w:t xml:space="preserve">, </w:t>
      </w:r>
      <w:hyperlink r:id="rId11">
        <w:r>
          <w:rPr>
            <w:color w:val="0000EE"/>
            <w:u w:val="single"/>
          </w:rPr>
          <w:t>[6]</w:t>
        </w:r>
      </w:hyperlink>
      <w:r>
        <w:t xml:space="preserve">- Paragraph 3: </w:t>
      </w:r>
      <w:hyperlink r:id="rId12">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[4]</w:t>
        </w:r>
      </w:hyperlink>
      <w:r>
        <w:t xml:space="preserve">, </w:t>
      </w:r>
      <w:hyperlink r:id="rId13">
        <w:r>
          <w:rPr>
            <w:color w:val="0000EE"/>
            <w:u w:val="single"/>
          </w:rPr>
          <w:t>[5]</w:t>
        </w:r>
      </w:hyperlink>
      <w:r>
        <w:t xml:space="preserve">- Paragraph 5: </w:t>
      </w:r>
      <w:hyperlink r:id="rId15">
        <w:r>
          <w:rPr>
            <w:color w:val="0000EE"/>
            <w:u w:val="single"/>
          </w:rPr>
          <w:t>[7]</w:t>
        </w:r>
      </w:hyperlink>
      <w:r>
        <w:t xml:space="preserve">, </w:t>
      </w:r>
      <w:hyperlink r:id="rId10">
        <w:r>
          <w:rPr>
            <w:color w:val="0000EE"/>
            <w:u w:val="single"/>
          </w:rPr>
          <w:t>[3]</w:t>
        </w:r>
      </w:hyperlink>
      <w:r>
        <w:t xml:space="preserve">- Paragraph 6: </w:t>
      </w:r>
      <w:hyperlink r:id="rId10">
        <w:r>
          <w:rPr>
            <w:color w:val="0000EE"/>
            <w:u w:val="single"/>
          </w:rPr>
          <w:t>[3]</w:t>
        </w:r>
      </w:hyperlink>
      <w:r>
        <w:t xml:space="preserve">, </w:t>
      </w:r>
      <w:hyperlink r:id="rId15">
        <w:r>
          <w:rPr>
            <w:color w:val="0000EE"/>
            <w:u w:val="single"/>
          </w:rPr>
          <w:t>[7]</w:t>
        </w:r>
      </w:hyperlink>
      <w:r>
        <w:t xml:space="preserve">- Paragraph 7: </w:t>
      </w:r>
      <w:hyperlink r:id="rId11">
        <w:r>
          <w:rPr>
            <w:color w:val="0000EE"/>
            <w:u w:val="single"/>
          </w:rPr>
          <w:t>[6]</w:t>
        </w:r>
      </w:hyperlink>
      <w:r>
        <w:t xml:space="preserve">, </w:t>
      </w:r>
      <w:hyperlink r:id="rId10">
        <w:r>
          <w:rPr>
            <w:color w:val="0000EE"/>
            <w:u w:val="single"/>
          </w:rPr>
          <w:t>[3]</w:t>
        </w:r>
      </w:hyperlink>
      <w:r>
        <w:t xml:space="preserve">- Paragraph 8: </w:t>
      </w:r>
      <w:hyperlink r:id="rId11">
        <w:r>
          <w:rPr>
            <w:color w:val="0000EE"/>
            <w:u w:val="single"/>
          </w:rPr>
          <w:t>[6]</w:t>
        </w:r>
      </w:hyperlink>
      <w:r>
        <w:t xml:space="preserve">, </w:t>
      </w:r>
      <w:hyperlink r:id="rId14">
        <w:r>
          <w:rPr>
            <w:color w:val="0000EE"/>
            <w:u w:val="single"/>
          </w:rPr>
          <w:t>[4]</w:t>
        </w:r>
      </w:hyperlink>
      <w:r>
        <w:t xml:space="preserve">- Paragraph 9: </w:t>
      </w:r>
      <w:hyperlink r:id="rId13">
        <w:r>
          <w:rPr>
            <w:color w:val="0000EE"/>
            <w:u w:val="single"/>
          </w:rPr>
          <w:t>[5]</w:t>
        </w:r>
      </w:hyperlink>
      <w:r>
        <w:t xml:space="preserve">, </w:t>
      </w:r>
      <w:hyperlink r:id="rId10">
        <w:r>
          <w:rPr>
            <w:color w:val="0000EE"/>
            <w:u w:val="single"/>
          </w:rPr>
          <w:t>[3]</w:t>
        </w:r>
      </w:hyperlink>
      <w:r>
        <w:t xml:space="preserve">- Paragraph 10: </w:t>
      </w:r>
      <w:hyperlink r:id="rId13">
        <w:r>
          <w:rPr>
            <w:color w:val="0000EE"/>
            <w:u w:val="single"/>
          </w:rPr>
          <w:t>[5]</w:t>
        </w:r>
      </w:hyperlink>
      <w:r>
        <w:t xml:space="preserve">, </w:t>
      </w:r>
      <w:hyperlink r:id="rId14">
        <w:r>
          <w:rPr>
            <w:color w:val="0000EE"/>
            <w:u w:val="single"/>
          </w:rPr>
          <w:t>[4]</w:t>
        </w:r>
      </w:hyperlink>
      <w:r>
        <w:t xml:space="preserve">- Paragraph 11: </w:t>
      </w:r>
      <w:hyperlink r:id="rId10">
        <w:r>
          <w:rPr>
            <w:color w:val="0000EE"/>
            <w:u w:val="single"/>
          </w:rPr>
          <w:t>[3]</w:t>
        </w:r>
      </w:hyperlink>
      <w:r>
        <w:t xml:space="preserve">, </w:t>
      </w:r>
      <w:hyperlink r:id="rId15">
        <w:r>
          <w:rPr>
            <w:color w:val="0000EE"/>
            <w:u w:val="single"/>
          </w:rPr>
          <w:t>[7]</w:t>
        </w:r>
      </w:hyperlink>
      <w:r>
        <w:t xml:space="preserve">- Paragraph 12: </w:t>
      </w:r>
      <w:hyperlink r:id="rId11">
        <w:r>
          <w:rPr>
            <w:color w:val="0000EE"/>
            <w:u w:val="single"/>
          </w:rPr>
          <w:t>[6]</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https://religiondispatches.org/2026/10/22/catholic-churchs-theological-pornography-continues-harm-lgbtqi-people-40-years</w:t>
        </w:r>
      </w:hyperlink>
      <w:r>
        <w:t xml:space="preserve"> - Please view link - unable to able to access data</w:t>
      </w:r>
      <w:r/>
    </w:p>
    <w:p>
      <w:pPr>
        <w:pStyle w:val="ListNumber"/>
        <w:spacing w:line="240" w:lineRule="auto"/>
        <w:ind w:left="720"/>
      </w:pPr>
      <w:r/>
      <w:hyperlink r:id="rId12">
        <w:r>
          <w:rPr>
            <w:color w:val="0000EE"/>
            <w:u w:val="single"/>
          </w:rPr>
          <w:t>https://www.urania.institute/en/news/2026/1002-syracuse-catholic-courage-all-saints/</w:t>
        </w:r>
      </w:hyperlink>
      <w:r>
        <w:t xml:space="preserve"> - In late September 2026, a public disagreement emerged between the leadership of the Roman Catholic Diocese of Syracuse and All Saints Church over the re-establishment of a local chapter of Courage International, a Catholic apostolate ministering to individuals experiencing same-sex attraction. Parishioners and clergy at All Saints, known for years of active pastoral ministry to LGBTQ+ Catholics, appealed to Bishop Douglas Lucia to withhold his approval for the group’s diocesan presence. The controversy highlights ongoing debates within the Catholic Church over how to reconcile pastoral welcome with traditional moral doctrine.</w:t>
      </w:r>
      <w:r/>
    </w:p>
    <w:p>
      <w:pPr>
        <w:pStyle w:val="ListNumber"/>
        <w:spacing w:line="240" w:lineRule="auto"/>
        <w:ind w:left="720"/>
      </w:pPr>
      <w:r/>
      <w:hyperlink r:id="rId10">
        <w:r>
          <w:rPr>
            <w:color w:val="0000EE"/>
            <w:u w:val="single"/>
          </w:rPr>
          <w:t>https://www.hrc.org/resources/stances-of-faiths-on-lgbt-issues-roman-catholic-church</w:t>
        </w:r>
      </w:hyperlink>
      <w:r>
        <w:t xml:space="preserve"> - The Human Rights Campaign provides an overview of the Roman Catholic Church's stance on LGBTQ+ issues. The Church teaches that homosexual acts are 'intrinsically disordered' and that individuals with same-sex attractions are called to chastity. While the Church does not consider homosexual orientation sinful, it maintains a negative attitude toward it. The Catechism of the Catholic Church calls homosexual acts 'intrinsically disordered' and 'contrary to the natural law.' However, the Church also teaches that homosexual persons must be accepted with respect, compassion, and sensitivity, and that every sign of unjust discrimination in their regard should be avoided.</w:t>
      </w:r>
      <w:r/>
    </w:p>
    <w:p>
      <w:pPr>
        <w:pStyle w:val="ListNumber"/>
        <w:spacing w:line="240" w:lineRule="auto"/>
        <w:ind w:left="720"/>
      </w:pPr>
      <w:r/>
      <w:hyperlink r:id="rId14">
        <w:r>
          <w:rPr>
            <w:color w:val="0000EE"/>
            <w:u w:val="single"/>
          </w:rPr>
          <w:t>https://www.courageandencouragetampabay.org/courage/courage-information</w:t>
        </w:r>
      </w:hyperlink>
      <w:r>
        <w:t xml:space="preserve"> - Courage International, Inc. is an apostolate of the Catholic Church offering pastoral support to men and women experiencing same-sex attractions who have chosen to live a chaste life. Founded in 1980 by Fr. John Harvey, OSFS, at the request of the late Cardinal Terence Cooke, it has since expanded to over 155 Courage chapters worldwide. On November 28, 2016, Courage International received canonical status in the Roman Catholic Church as a diocesan clerical public association of the faithful, making it the only canonically-approved apostolate of its kind.</w:t>
      </w:r>
      <w:r/>
    </w:p>
    <w:p>
      <w:pPr>
        <w:pStyle w:val="ListNumber"/>
        <w:spacing w:line="240" w:lineRule="auto"/>
        <w:ind w:left="720"/>
      </w:pPr>
      <w:r/>
      <w:hyperlink r:id="rId13">
        <w:r>
          <w:rPr>
            <w:color w:val="0000EE"/>
            <w:u w:val="single"/>
          </w:rPr>
          <w:t>https://www.newwaysministry.org/2026/10/12/syracuse-parish-challenges-re-establishment-of-dioceses-courage-international-chapter/</w:t>
        </w:r>
      </w:hyperlink>
      <w:r>
        <w:t xml:space="preserve"> - A Catholic church in Syracuse, New York, with an active LGBTQ+ ministry, is challenging the Diocese of Syracuse's re-establishment of a Courage International chapter. Established in 1980, Courage International is a Catholic apostolate that serves 'men and women who experience same-sex attraction and who have made a commitment to strive for chastity.' In contrast, All Saints Church in Syracuse has for many years had ministries devoted to the LGBTQ+ communities and other marginalized groups, including immigrants and former refugees.</w:t>
      </w:r>
      <w:r/>
    </w:p>
    <w:p>
      <w:pPr>
        <w:pStyle w:val="ListNumber"/>
        <w:spacing w:line="240" w:lineRule="auto"/>
        <w:ind w:left="720"/>
      </w:pPr>
      <w:r/>
      <w:hyperlink r:id="rId11">
        <w:r>
          <w:rPr>
            <w:color w:val="0000EE"/>
            <w:u w:val="single"/>
          </w:rPr>
          <w:t>https://catholic-repository.org/catechism/homosexuality-church-teaching/</w:t>
        </w:r>
      </w:hyperlink>
      <w:r>
        <w:t xml:space="preserve"> - The Catholic Church distinguishes between the person and the act in its teaching on homosexuality. It teaches that homosexual acts are contrary to God’s design for sexuality, and in the same breath that people with deep-seated homosexual tendencies must be accepted with respect, compassion, and sensitivity, and that every sign of unjust discrimination against them is to be avoided. The Church calls homosexual persons to chastity and teaches that they can and should gradually and resolutely approach Christian perfection.</w:t>
      </w:r>
      <w:r/>
    </w:p>
    <w:p>
      <w:pPr>
        <w:pStyle w:val="ListNumber"/>
        <w:spacing w:line="240" w:lineRule="auto"/>
        <w:ind w:left="720"/>
      </w:pPr>
      <w:r/>
      <w:hyperlink r:id="rId15">
        <w:r>
          <w:rPr>
            <w:color w:val="0000EE"/>
            <w:u w:val="single"/>
          </w:rPr>
          <w:t>https://www.pewresearch.org/short-reads/2013/06/26/many-american-catholics-at-odds-with-vatican-on-homosexuality/</w:t>
        </w:r>
      </w:hyperlink>
      <w:r>
        <w:t xml:space="preserve"> - A Pew Research Center survey found that more than seven-in-ten U.S. Catholics (71%) say homosexuality should be accepted by society. Just a third (33%) say they believe homosexual behavior is a sin, down from nearly half who said this in 2003. However, fully half (54%) of American Catholics say there is at least some conflict between their personal religious beliefs and homosexuality, with 42% saying there is 'a lot' of conflict. This highlights the ongoing tension between personal beliefs and official Church teachings on LGBTQ+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ligiondispatches.org/2026/10/22/catholic-churchs-theological-pornography-continues-harm-lgbtqi-people-40-years" TargetMode="External"/><Relationship Id="rId10" Type="http://schemas.openxmlformats.org/officeDocument/2006/relationships/hyperlink" Target="https://www.hrc.org/resources/stances-of-faiths-on-lgbt-issues-roman-catholic-church" TargetMode="External"/><Relationship Id="rId11" Type="http://schemas.openxmlformats.org/officeDocument/2006/relationships/hyperlink" Target="https://catholic-repository.org/catechism/homosexuality-church-teaching/" TargetMode="External"/><Relationship Id="rId12" Type="http://schemas.openxmlformats.org/officeDocument/2006/relationships/hyperlink" Target="https://www.urania.institute/en/news/2026/1002-syracuse-catholic-courage-all-saints/" TargetMode="External"/><Relationship Id="rId13" Type="http://schemas.openxmlformats.org/officeDocument/2006/relationships/hyperlink" Target="https://www.newwaysministry.org/2026/10/12/syracuse-parish-challenges-re-establishment-of-dioceses-courage-international-chapter/" TargetMode="External"/><Relationship Id="rId14" Type="http://schemas.openxmlformats.org/officeDocument/2006/relationships/hyperlink" Target="https://www.courageandencouragetampabay.org/courage/courage-information" TargetMode="External"/><Relationship Id="rId15" Type="http://schemas.openxmlformats.org/officeDocument/2006/relationships/hyperlink" Target="https://www.pewresearch.org/short-reads/2013/06/26/many-american-catholics-at-odds-with-vatican-on-homosexua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