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FTM Hormone Therapy Timeline: What to Expect Year by Year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Starting testosterone can feel thrilling, confusing and surprisingly slow. This FTM hormone therapy timeline explains when common changes may begin, from early skin and energy shifts to voice, hair, muscle and periods. It also highlights what varies between people, which effects may be permanent, and how regular clinical checks can make the process safer.</w:t>
      </w:r>
      <w:r/>
    </w:p>
    <w:p>
      <w:pPr>
        <w:pStyle w:val="Heading2"/>
      </w:pPr>
      <w:r>
        <w:t>Essential Takeaways</w:t>
      </w:r>
      <w:r/>
      <w:r/>
    </w:p>
    <w:p>
      <w:pPr>
        <w:pStyle w:val="ListBullet"/>
        <w:spacing w:line="240" w:lineRule="auto"/>
        <w:ind w:left="720"/>
      </w:pPr>
      <w:r/>
      <w:r>
        <w:rPr>
          <w:b/>
        </w:rPr>
        <w:t>Early changes:</w:t>
      </w:r>
      <w:r>
        <w:t xml:space="preserve"> Appetite, energy, sex drive and skin oiliness may shift during the first few weeks.</w:t>
      </w:r>
      <w:r/>
    </w:p>
    <w:p>
      <w:pPr>
        <w:pStyle w:val="ListBullet"/>
        <w:spacing w:line="240" w:lineRule="auto"/>
        <w:ind w:left="720"/>
      </w:pPr>
      <w:r/>
      <w:r>
        <w:rPr>
          <w:b/>
        </w:rPr>
        <w:t>Three to six months:</w:t>
      </w:r>
      <w:r>
        <w:t xml:space="preserve"> Periods often become lighter or stop, while body hair and voice changes may become more noticeable.</w:t>
      </w:r>
      <w:r/>
    </w:p>
    <w:p>
      <w:pPr>
        <w:pStyle w:val="ListBullet"/>
        <w:spacing w:line="240" w:lineRule="auto"/>
        <w:ind w:left="720"/>
      </w:pPr>
      <w:r/>
      <w:r>
        <w:rPr>
          <w:b/>
        </w:rPr>
        <w:t>One to five years:</w:t>
      </w:r>
      <w:r>
        <w:t xml:space="preserve"> Facial hair, muscle, fat distribution and voice changes can continue developing well beyond the first year.</w:t>
      </w:r>
      <w:r/>
    </w:p>
    <w:p>
      <w:pPr>
        <w:pStyle w:val="ListBullet"/>
        <w:spacing w:line="240" w:lineRule="auto"/>
        <w:ind w:left="720"/>
      </w:pPr>
      <w:r/>
      <w:r>
        <w:rPr>
          <w:b/>
        </w:rPr>
        <w:t>Permanent effects:</w:t>
      </w:r>
      <w:r>
        <w:t xml:space="preserve"> Voice deepening, clitoral growth and facial or body hair are generally lasting changes.</w:t>
      </w:r>
      <w:r/>
    </w:p>
    <w:p>
      <w:pPr>
        <w:pStyle w:val="ListBullet"/>
        <w:spacing w:line="240" w:lineRule="auto"/>
        <w:ind w:left="720"/>
      </w:pPr>
      <w:r/>
      <w:r>
        <w:rPr>
          <w:b/>
        </w:rPr>
        <w:t>Medical follow-up matters:</w:t>
      </w:r>
      <w:r>
        <w:t xml:space="preserve"> Blood tests and reviews help clinicians adjust treatment and monitor issues such as raised red blood cell counts.</w:t>
      </w:r>
      <w:r/>
      <w:r/>
    </w:p>
    <w:p>
      <w:pPr>
        <w:pStyle w:val="Heading2"/>
      </w:pPr>
      <w:r>
        <w:t>Testosterone Is More Like a Second Puberty Than a Quick Fix</w:t>
      </w:r>
      <w:r/>
    </w:p>
    <w:p>
      <w:r/>
      <w:r>
        <w:t>The strongest thing to know about an FTM hormone therapy timeline is that it isn't really a timetable. Testosterone can start shifting things within weeks, but the broader process unfolds gradually, rather like puberty with considerably more calendar-watching.</w:t>
      </w:r>
      <w:r/>
    </w:p>
    <w:p>
      <w:r/>
      <w:r>
        <w:t>Mayo Clinic explains that masculinising hormone therapy can affect periods, skin, hair, voice, muscle and body-fat distribution, with many changes continuing for several years. Genetics, age, dose, delivery method and general health all influence the result, so comparing yourself with a friend or an online transition diary can be oddly misleading.</w:t>
      </w:r>
      <w:r/>
    </w:p>
    <w:p>
      <w:r/>
      <w:r>
        <w:t>That variation isn't a sign that treatment isn't working. One person's beard may appear quickly, while another's takes years to fill in. Family patterns, especially around facial hair and hair loss, may offer more useful clues than a stranger's month-six photograph.</w:t>
      </w:r>
      <w:r/>
    </w:p>
    <w:p>
      <w:pPr>
        <w:pStyle w:val="Heading2"/>
      </w:pPr>
      <w:r>
        <w:t>The First Month Can Feel Quiet, But Changes May Be Underway</w:t>
      </w:r>
      <w:r/>
    </w:p>
    <w:p>
      <w:r/>
      <w:r>
        <w:t>During weeks one to four, outward changes are often subtle. Some people notice shifts in appetite, energy, sleep or sex drive, while others feel mostly the same and wonder whether anything is happening at all.</w:t>
      </w:r>
      <w:r/>
    </w:p>
    <w:p>
      <w:r/>
      <w:r>
        <w:t>Research into testosterone treatment has linked changes in sexual interest with the first few weeks, although findings from broader testosterone studies shouldn't be treated as an exact forecast for every trans man or transmasculine person. Early emotional relief or anticipation can also be significant, even when the mirror looks unchanged.</w:t>
      </w:r>
      <w:r/>
    </w:p>
    <w:p>
      <w:r/>
      <w:r>
        <w:t>A useful approach is to record how you feel rather than checking for dramatic physical differences every morning. Monthly notes on mood, energy, voice and skin will give you a clearer picture than daily scrutiny, which can make normal progress feel frustratingly invisible.</w:t>
      </w:r>
      <w:r/>
    </w:p>
    <w:p>
      <w:pPr>
        <w:pStyle w:val="Heading2"/>
      </w:pPr>
      <w:r>
        <w:t>Months One to Six Bring the First Noticeable Clues</w:t>
      </w:r>
      <w:r/>
    </w:p>
    <w:p>
      <w:r/>
      <w:r>
        <w:t>Oilier skin and acne commonly appear during the first six months. Healthline notes that testosterone may also bring changes in sweating, body odour, hair growth and sexual function. The effect can be exciting, inconvenient or both, particularly when a previously calm complexion suddenly behaves like a teenager's.</w:t>
      </w:r>
      <w:r/>
    </w:p>
    <w:p>
      <w:r/>
      <w:r>
        <w:t>Voice changes may begin with a dry, scratchy or hoarse quality before the pitch drops more clearly. Periods often stop within the first several months, although spotting or irregular bleeding can continue and should be discussed with a clinician if it's persistent, heavy or worrying.</w:t>
      </w:r>
      <w:r/>
    </w:p>
    <w:p>
      <w:r/>
      <w:r>
        <w:t>Clitoral growth, vaginal dryness and thicker body hair may also develop during this stage. There isn't a prize for collecting every early symptom, though. Some people notice several changes at once, while others experience a much slower build.</w:t>
      </w:r>
      <w:r/>
    </w:p>
    <w:p>
      <w:pPr>
        <w:pStyle w:val="Heading2"/>
      </w:pPr>
      <w:r>
        <w:t>What Six to Twelve Months on Testosterone Can Look Like</w:t>
      </w:r>
      <w:r/>
    </w:p>
    <w:p>
      <w:r/>
      <w:r>
        <w:t>By six months, many people notice a lower or less stable voice, more visible body hair and improved muscle response during exercise. Muscle mass and strength can increase, especially when testosterone is paired with sensible resistance training, adequate food and enough recovery time.</w:t>
      </w:r>
      <w:r/>
    </w:p>
    <w:p>
      <w:r/>
      <w:r>
        <w:t>The voice may crack, dip or sound unexpectedly husky for a while. Recording it once a month in the same setting can reveal gradual progress that isn't obvious in everyday conversation. Facial hair, meanwhile, often remains patchy at this point, and that is entirely normal.</w:t>
      </w:r>
      <w:r/>
    </w:p>
    <w:p>
      <w:r/>
      <w:r>
        <w:t>Clinical monitoring is particularly important during the first year. Follow-up appointments and blood tests allow a prescriber to review hormone levels, symptoms and potential side effects, including increases in red blood cell concentration. Dose changes should be guided by those results and by how you feel, not by someone else's online schedule.</w:t>
      </w:r>
      <w:r/>
    </w:p>
    <w:p>
      <w:pPr>
        <w:pStyle w:val="Heading2"/>
      </w:pPr>
      <w:r>
        <w:t>Years One to Five Are About Refinement, Not Starting Again</w:t>
      </w:r>
      <w:r/>
    </w:p>
    <w:p>
      <w:r/>
      <w:r>
        <w:t>The first year can bring the most obvious milestones, but it isn't the finish line. Mayo Clinic describes voice deepening, hair growth, muscle development and fat redistribution as changes that can continue for two to five years.</w:t>
      </w:r>
      <w:r/>
    </w:p>
    <w:p>
      <w:r/>
      <w:r>
        <w:t>Facial and body hair may gradually become denser, while muscle and fat distribution settle into a pattern influenced by training, nutrition and genetics. Acne often eases after its early peak, although some people need specific skin treatment rather than simply waiting it out.</w:t>
      </w:r>
      <w:r/>
    </w:p>
    <w:p>
      <w:r/>
      <w:r>
        <w:t>Permanent and reversible effects are worth separating clearly. Voice deepening, clitoral growth and facial or body hair are generally considered permanent. Muscle, fat distribution, skin changes and the suppression of periods may reverse to some degree if testosterone is stopped, although the details vary and fertility can be affected.</w:t>
      </w:r>
      <w:r/>
    </w:p>
    <w:p>
      <w:pPr>
        <w:pStyle w:val="Heading2"/>
      </w:pPr>
      <w:r>
        <w:t>How to Track Progress Without Turning It Into a Scoreboard</w:t>
      </w:r>
      <w:r/>
    </w:p>
    <w:p>
      <w:r/>
      <w:r>
        <w:t>Before-and-after images can be encouraging, but lighting, posture, weight, exercise, clothing and surgery can dramatically change what a photograph suggests. A private monthly record taken in similar light and clothing is usually more useful than comparing yourself with polished social media posts.</w:t>
      </w:r>
      <w:r/>
    </w:p>
    <w:p>
      <w:r/>
      <w:r>
        <w:t>It's also sensible to plan beyond the physical changes. Ask your care team about fertility preservation before starting, especially if having biological children may matter to you later. Keep appointments even when you feel well, and seek advice early for heavy bleeding, severe acne, major mood changes, breathing problems or other symptoms that feel unusual.</w:t>
      </w:r>
      <w:r/>
    </w:p>
    <w:p>
      <w:r/>
      <w:r>
        <w:t>Most importantly, give the process room to be uneven. A month that seems uneventful can sit next to a sudden shift in voice, hair or confidence. As the broader clinical literature and patient guidance suggest, consistency and monitoring matter far more than hitting an exact milestone on an exact date.</w:t>
      </w:r>
      <w:r/>
    </w:p>
    <w:p>
      <w:r/>
      <w:r>
        <w:t>A timeline is a guide, not a promise, and your clinician remains the best person to personalise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0">
        <w:r>
          <w:rPr>
            <w:color w:val="0000EE"/>
            <w:u w:val="single"/>
          </w:rPr>
          <w:t>[4]</w:t>
        </w:r>
      </w:hyperlink>
      <w:r>
        <w:t xml:space="preserve">- Paragraph 3: </w:t>
      </w:r>
      <w:hyperlink r:id="rId13">
        <w:r>
          <w:rPr>
            <w:color w:val="0000EE"/>
            <w:u w:val="single"/>
          </w:rPr>
          <w:t>[5]</w:t>
        </w:r>
      </w:hyperlink>
      <w:r>
        <w:t xml:space="preserve">, </w:t>
      </w:r>
      <w:hyperlink r:id="rId11">
        <w:r>
          <w:rPr>
            <w:color w:val="0000EE"/>
            <w:u w:val="single"/>
          </w:rPr>
          <w:t>[7]</w:t>
        </w:r>
      </w:hyperlink>
      <w:r>
        <w:t xml:space="preserve">- Paragraph 4: </w:t>
      </w:r>
      <w:hyperlink r:id="rId14">
        <w:r>
          <w:rPr>
            <w:color w:val="0000EE"/>
            <w:u w:val="single"/>
          </w:rPr>
          <w:t>[2]</w:t>
        </w:r>
      </w:hyperlink>
      <w:r>
        <w:t xml:space="preserve">, </w:t>
      </w:r>
      <w:hyperlink r:id="rId13">
        <w:r>
          <w:rPr>
            <w:color w:val="0000EE"/>
            <w:u w:val="single"/>
          </w:rPr>
          <w:t>[5]</w:t>
        </w:r>
      </w:hyperlink>
      <w:r>
        <w:t xml:space="preserve">- Paragraph 5: </w:t>
      </w:r>
      <w:hyperlink r:id="rId15">
        <w:r>
          <w:rPr>
            <w:color w:val="0000EE"/>
            <w:u w:val="single"/>
          </w:rPr>
          <w:t>[6]</w:t>
        </w:r>
      </w:hyperlink>
      <w:r>
        <w:t xml:space="preserve">, </w:t>
      </w:r>
      <w:hyperlink r:id="rId11">
        <w:r>
          <w:rPr>
            <w:color w:val="0000EE"/>
            <w:u w:val="single"/>
          </w:rPr>
          <w:t>[7]</w:t>
        </w:r>
      </w:hyperlink>
      <w:r>
        <w:t xml:space="preserve">- Paragraph 6: </w:t>
      </w:r>
      <w:hyperlink r:id="rId10">
        <w:r>
          <w:rPr>
            <w:color w:val="0000EE"/>
            <w:u w:val="single"/>
          </w:rPr>
          <w:t>[4]</w:t>
        </w:r>
      </w:hyperlink>
      <w:r>
        <w:t xml:space="preserve">, </w:t>
      </w:r>
      <w:hyperlink r:id="rId11">
        <w:r>
          <w:rPr>
            <w:color w:val="0000EE"/>
            <w:u w:val="single"/>
          </w:rPr>
          <w:t>[7]</w:t>
        </w:r>
      </w:hyperlink>
      <w:r>
        <w:t xml:space="preserve">- Paragraph 7: </w:t>
      </w:r>
      <w:hyperlink r:id="rId12">
        <w:r>
          <w:rPr>
            <w:color w:val="0000EE"/>
            <w:u w:val="single"/>
          </w:rPr>
          <w:t>[3]</w:t>
        </w:r>
      </w:hyperlink>
      <w:r>
        <w:t xml:space="preserve">, </w:t>
      </w:r>
      <w:hyperlink r:id="rId10">
        <w:r>
          <w:rPr>
            <w:color w:val="0000EE"/>
            <w:u w:val="single"/>
          </w:rPr>
          <w:t>[4]</w:t>
        </w:r>
      </w:hyperlink>
      <w:r>
        <w:t xml:space="preserve">- Paragraph 8: </w:t>
      </w:r>
      <w:hyperlink r:id="rId10">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[2]</w:t>
        </w:r>
      </w:hyperlink>
      <w:r>
        <w:t xml:space="preserve">, </w:t>
      </w:r>
      <w:hyperlink r:id="rId10">
        <w:r>
          <w:rPr>
            <w:color w:val="0000EE"/>
            <w:u w:val="single"/>
          </w:rPr>
          <w:t>[4]</w:t>
        </w:r>
      </w:hyperlink>
      <w:r>
        <w:t xml:space="preserve">- Paragraph 10: </w:t>
      </w:r>
      <w:hyperlink r:id="rId10">
        <w:r>
          <w:rPr>
            <w:color w:val="0000EE"/>
            <w:u w:val="single"/>
          </w:rPr>
          <w:t>[4]</w:t>
        </w:r>
      </w:hyperlink>
      <w:r>
        <w:t xml:space="preserve">, </w:t>
      </w:r>
      <w:hyperlink r:id="rId11">
        <w:r>
          <w:rPr>
            <w:color w:val="0000EE"/>
            <w:u w:val="single"/>
          </w:rPr>
          <w:t>[7]</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0">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[4]</w:t>
        </w:r>
      </w:hyperlink>
      <w:r>
        <w:t xml:space="preserve">, </w:t>
      </w:r>
      <w:hyperlink r:id="rId11">
        <w:r>
          <w:rPr>
            <w:color w:val="0000EE"/>
            <w:u w:val="single"/>
          </w:rPr>
          <w:t>[7]</w:t>
        </w:r>
      </w:hyperlink>
      <w:r>
        <w:t xml:space="preserve">- Paragraph 14: </w:t>
      </w:r>
      <w:hyperlink r:id="rId12">
        <w:r>
          <w:rPr>
            <w:color w:val="0000EE"/>
            <w:u w:val="single"/>
          </w:rPr>
          <w:t>[3]</w:t>
        </w:r>
      </w:hyperlink>
      <w:r>
        <w:t xml:space="preserve">, </w:t>
      </w:r>
      <w:hyperlink r:id="rId10">
        <w:r>
          <w:rPr>
            <w:color w:val="0000EE"/>
            <w:u w:val="single"/>
          </w:rPr>
          <w:t>[4]</w:t>
        </w:r>
      </w:hyperlink>
      <w:r>
        <w:t xml:space="preserve">- Paragraph 15: </w:t>
      </w:r>
      <w:hyperlink r:id="rId10">
        <w:r>
          <w:rPr>
            <w:color w:val="0000EE"/>
            <w:u w:val="single"/>
          </w:rPr>
          <w:t>[4]</w:t>
        </w:r>
      </w:hyperlink>
      <w:r>
        <w:t xml:space="preserve">, </w:t>
      </w:r>
      <w:hyperlink r:id="rId13">
        <w:r>
          <w:rPr>
            <w:color w:val="0000EE"/>
            <w:u w:val="single"/>
          </w:rPr>
          <w:t>[5]</w:t>
        </w:r>
      </w:hyperlink>
      <w:r>
        <w:t xml:space="preserve">- Paragraph 16: </w:t>
      </w:r>
      <w:hyperlink r:id="rId13">
        <w:r>
          <w:rPr>
            <w:color w:val="0000EE"/>
            <w:u w:val="single"/>
          </w:rPr>
          <w:t>[5]</w:t>
        </w:r>
      </w:hyperlink>
      <w:r>
        <w:t xml:space="preserve">, </w:t>
      </w:r>
      <w:hyperlink r:id="rId11">
        <w:r>
          <w:rPr>
            <w:color w:val="0000EE"/>
            <w:u w:val="single"/>
          </w:rPr>
          <w:t>[7]</w:t>
        </w:r>
      </w:hyperlink>
      <w:r>
        <w:t xml:space="preserve">- Paragraph 17: </w:t>
      </w:r>
      <w:hyperlink r:id="rId12">
        <w:r>
          <w:rPr>
            <w:color w:val="0000EE"/>
            <w:u w:val="single"/>
          </w:rPr>
          <w:t>[3]</w:t>
        </w:r>
      </w:hyperlink>
      <w:r>
        <w:t xml:space="preserve">, </w:t>
      </w:r>
      <w:hyperlink r:id="rId10">
        <w:r>
          <w:rPr>
            <w:color w:val="0000EE"/>
            <w:u w:val="single"/>
          </w:rPr>
          <w:t>[4]</w:t>
        </w:r>
      </w:hyperlink>
      <w:r>
        <w:t xml:space="preserve">- Paragraph 18: </w:t>
      </w:r>
      <w:hyperlink r:id="rId10">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https://translgbtq.com/ftm-hormone-therapy-timeline/</w:t>
        </w:r>
      </w:hyperlink>
      <w:r>
        <w:t xml:space="preserve"> - Please view link - unable to able to access data</w:t>
      </w:r>
      <w:r/>
    </w:p>
    <w:p>
      <w:pPr>
        <w:pStyle w:val="ListNumber"/>
        <w:spacing w:line="240" w:lineRule="auto"/>
        <w:ind w:left="720"/>
      </w:pPr>
      <w:r/>
      <w:hyperlink r:id="rId14">
        <w:r>
          <w:rPr>
            <w:color w:val="0000EE"/>
            <w:u w:val="single"/>
          </w:rPr>
          <w:t>https://trtfaq.com/guides/trt-101/trt-timeline</w:t>
        </w:r>
      </w:hyperlink>
      <w:r>
        <w:t xml:space="preserve"> - This article provides a comprehensive overview of the expected timeline for testosterone replacement therapy (TRT). It outlines the gradual onset of various effects, such as increased libido and changes in body composition, emphasizing that while some changes may be noticeable within weeks, others can take several months or even years to fully manifest. The piece underscores the importance of setting realistic expectations and understanding the individual variability in response to TRT.</w:t>
      </w:r>
      <w:r/>
    </w:p>
    <w:p>
      <w:pPr>
        <w:pStyle w:val="ListNumber"/>
        <w:spacing w:line="240" w:lineRule="auto"/>
        <w:ind w:left="720"/>
      </w:pPr>
      <w:r/>
      <w:hyperlink r:id="rId12">
        <w:r>
          <w:rPr>
            <w:color w:val="0000EE"/>
            <w:u w:val="single"/>
          </w:rPr>
          <w:t>https://www.ftmguide.org/ttherapybasics.html</w:t>
        </w:r>
      </w:hyperlink>
      <w:r>
        <w:t xml:space="preserve"> - Hudson's Guide offers an in-depth look at FTM (female-to-male) testosterone therapy, detailing the different methods of testosterone administration, including injections, transdermal applications, and pellets. It discusses the expected masculinizing effects of testosterone therapy, such as voice deepening, facial and body hair growth, increased muscle mass, and cessation of menses. The guide also highlights the variability in the timeline of these changes, noting that they may take several months to become noticeable and continue developing over a period of years.</w:t>
      </w:r>
      <w:r/>
    </w:p>
    <w:p>
      <w:pPr>
        <w:pStyle w:val="ListNumber"/>
        <w:spacing w:line="240" w:lineRule="auto"/>
        <w:ind w:left="720"/>
      </w:pPr>
      <w:r/>
      <w:hyperlink r:id="rId10">
        <w:r>
          <w:rPr>
            <w:color w:val="0000EE"/>
            <w:u w:val="single"/>
          </w:rPr>
          <w:t>https://kcms-test-mcedu.mayo.edu/tests-procedures/masculinizing-hormone-therapy/about/pac-20385099</w:t>
        </w:r>
      </w:hyperlink>
      <w:r>
        <w:t xml:space="preserve"> - The Mayo Clinic provides detailed information on masculinizing hormone therapy, including the various forms of testosterone used, such as injections, pellets, and oral capsules. The article outlines the expected changes over time, including the cessation of menstruation within 2 to 6 months, voice deepening starting 3 to 12 months after treatment begins, and facial and body hair growth commencing 3 to 6 months after starting therapy. It also notes that some physical changes can be reversed if testosterone therapy is discontinued, while others, like voice deepening and increased body hair, are permanent.</w:t>
      </w:r>
      <w:r/>
    </w:p>
    <w:p>
      <w:pPr>
        <w:pStyle w:val="ListNumber"/>
        <w:spacing w:line="240" w:lineRule="auto"/>
        <w:ind w:left="720"/>
      </w:pPr>
      <w:r/>
      <w:hyperlink r:id="rId13">
        <w:r>
          <w:rPr>
            <w:color w:val="0000EE"/>
            <w:u w:val="single"/>
          </w:rPr>
          <w:t>https://pmc.ncbi.nlm.nih.gov/articles/PMC3188848/</w:t>
        </w:r>
      </w:hyperlink>
      <w:r>
        <w:t xml:space="preserve"> - This scientific review examines the onset and duration of effects induced by testosterone replacement therapy. It presents data on various physiological changes, such as improvements in sexual interest, mood, and muscle mass, detailing the time frames from initial manifestation to maximum effect. The study highlights the considerable variation in response times, likely due to factors like the pharmacodynamics of the testosterone preparation and individual differences among patients.</w:t>
      </w:r>
      <w:r/>
    </w:p>
    <w:p>
      <w:pPr>
        <w:pStyle w:val="ListNumber"/>
        <w:spacing w:line="240" w:lineRule="auto"/>
        <w:ind w:left="720"/>
      </w:pPr>
      <w:r/>
      <w:hyperlink r:id="rId15">
        <w:r>
          <w:rPr>
            <w:color w:val="0000EE"/>
            <w:u w:val="single"/>
          </w:rPr>
          <w:t>https://hormonespharma.com/hrt-timeline-expectations</w:t>
        </w:r>
      </w:hyperlink>
      <w:r>
        <w:t xml:space="preserve"> - Hormone Pharma outlines the expected timeline for masculinizing hormone replacement therapy (HRT) with testosterone. The article details the onset and duration of various changes, including increased energy and libido, skin oiliness and acne, cessation of menstruation, clitoral growth, fat redistribution, voice deepening, increased muscle mass, and facial and body hair growth. It emphasizes that while some changes may begin within weeks, full effects can take several years to manifest.</w:t>
      </w:r>
      <w:r/>
    </w:p>
    <w:p>
      <w:pPr>
        <w:pStyle w:val="ListNumber"/>
        <w:spacing w:line="240" w:lineRule="auto"/>
        <w:ind w:left="720"/>
      </w:pPr>
      <w:r/>
      <w:hyperlink r:id="rId11">
        <w:r>
          <w:rPr>
            <w:color w:val="0000EE"/>
            <w:u w:val="single"/>
          </w:rPr>
          <w:t>https://www.healthline.com/health/testosterone-for-transgender</w:t>
        </w:r>
      </w:hyperlink>
      <w:r>
        <w:t xml:space="preserve"> - Healthline provides an overview of testosterone therapy for transgender individuals, detailing the expected changes over time. The article discusses the onset and duration of various effects, such as voice deepening, acne and other skin changes, fat redistribution, vaginal atrophy, irregular or absent menstruation, increased libido, increased clitoral length, increased muscle mass, and increased facial and body hair. It notes that while some changes may begin within weeks, full effects can take several years to manifest.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nslgbtq.com/ftm-hormone-therapy-timeline/" TargetMode="External"/><Relationship Id="rId10" Type="http://schemas.openxmlformats.org/officeDocument/2006/relationships/hyperlink" Target="https://kcms-test-mcedu.mayo.edu/tests-procedures/masculinizing-hormone-therapy/about/pac-20385099" TargetMode="External"/><Relationship Id="rId11" Type="http://schemas.openxmlformats.org/officeDocument/2006/relationships/hyperlink" Target="https://www.healthline.com/health/testosterone-for-transgender" TargetMode="External"/><Relationship Id="rId12" Type="http://schemas.openxmlformats.org/officeDocument/2006/relationships/hyperlink" Target="https://www.ftmguide.org/ttherapybasics.html" TargetMode="External"/><Relationship Id="rId13" Type="http://schemas.openxmlformats.org/officeDocument/2006/relationships/hyperlink" Target="https://pmc.ncbi.nlm.nih.gov/articles/PMC3188848/" TargetMode="External"/><Relationship Id="rId14" Type="http://schemas.openxmlformats.org/officeDocument/2006/relationships/hyperlink" Target="https://trtfaq.com/guides/trt-101/trt-timeline" TargetMode="External"/><Relationship Id="rId15" Type="http://schemas.openxmlformats.org/officeDocument/2006/relationships/hyperlink" Target="https://hormonespharma.com/hrt-timeline-expect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