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Politicians' Sex Lives Shouldn't Decide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being asked to judge private sexual expression alongside public policy, leadership and integrity. A New York congressional candidate's old bondage photographs have reignited an uncomfortable question: when does legitimate scrutiny become political gossip, and why does it still carry such electoral force?</w:t>
      </w:r>
      <w:r/>
    </w:p>
    <w:p>
      <w:pPr>
        <w:pStyle w:val="Heading2"/>
      </w:pPr>
      <w:r>
        <w:t>Essential Takeaways</w:t>
      </w:r>
      <w:r/>
      <w:r/>
    </w:p>
    <w:p>
      <w:pPr>
        <w:pStyle w:val="ListBullet"/>
        <w:spacing w:line="240" w:lineRule="auto"/>
        <w:ind w:left="720"/>
      </w:pPr>
      <w:r/>
      <w:r>
        <w:rPr>
          <w:b/>
        </w:rPr>
        <w:t>Private isn't automatically improper:</w:t>
      </w:r>
      <w:r>
        <w:t xml:space="preserve"> Consensual sexual expression between adults isn't evidence of poor leadership.</w:t>
      </w:r>
      <w:r/>
    </w:p>
    <w:p>
      <w:pPr>
        <w:pStyle w:val="ListBullet"/>
        <w:spacing w:line="240" w:lineRule="auto"/>
        <w:ind w:left="720"/>
      </w:pPr>
      <w:r/>
      <w:r>
        <w:rPr>
          <w:b/>
        </w:rPr>
        <w:t>Harm is the dividing line:</w:t>
      </w:r>
      <w:r>
        <w:t xml:space="preserve"> Abuse, coercion, exploitation and misuse of power deserve serious scrutiny.</w:t>
      </w:r>
      <w:r/>
    </w:p>
    <w:p>
      <w:pPr>
        <w:pStyle w:val="ListBullet"/>
        <w:spacing w:line="240" w:lineRule="auto"/>
        <w:ind w:left="720"/>
      </w:pPr>
      <w:r/>
      <w:r>
        <w:rPr>
          <w:b/>
        </w:rPr>
        <w:t>Scandals spread faster now:</w:t>
      </w:r>
      <w:r>
        <w:t xml:space="preserve"> Fake images and messages can circulate widely before candidates have time to respond.</w:t>
      </w:r>
      <w:r/>
    </w:p>
    <w:p>
      <w:pPr>
        <w:pStyle w:val="ListBullet"/>
        <w:spacing w:line="240" w:lineRule="auto"/>
        <w:ind w:left="720"/>
      </w:pPr>
      <w:r/>
      <w:r>
        <w:rPr>
          <w:b/>
        </w:rPr>
        <w:t>The double standard persists:</w:t>
      </w:r>
      <w:r>
        <w:t xml:space="preserve"> Women and LGBTQ+ candidates are often judged through identity, sexuality or family life.</w:t>
      </w:r>
      <w:r/>
    </w:p>
    <w:p>
      <w:pPr>
        <w:pStyle w:val="ListBullet"/>
        <w:spacing w:line="240" w:lineRule="auto"/>
        <w:ind w:left="720"/>
      </w:pPr>
      <w:r/>
      <w:r>
        <w:rPr>
          <w:b/>
        </w:rPr>
        <w:t>A better test exists:</w:t>
      </w:r>
      <w:r>
        <w:t xml:space="preserve"> Ask who was harmed, whether power was abused, and whether hypocrisy is involved.</w:t>
      </w:r>
      <w:r/>
      <w:r/>
    </w:p>
    <w:p>
      <w:pPr>
        <w:pStyle w:val="Heading2"/>
      </w:pPr>
      <w:r>
        <w:t>Old photographs, fresh political ammunition</w:t>
      </w:r>
      <w:r/>
    </w:p>
    <w:p>
      <w:r/>
      <w:r>
        <w:t>A decade-old photograph can now become a campaign crisis in a matter of hours. That was the experience of Christopher Gallant, a New York congressional candidate and military pilot whose images for a leather apparel company, taken around 2010, became national news.</w:t>
      </w:r>
      <w:r/>
    </w:p>
    <w:p>
      <w:r/>
      <w:r>
        <w:t>The photographs were real, and Gallant acknowledged them. But the central question wasn't whether the images were genuine. It was whether consensual sexual expression had any bearing on his ability to govern. As El Pais reported, the episode also raised a broader question about whether voters are becoming less interested in politicians' private lives, even as campaigns continue trying to turn them into public property.</w:t>
      </w:r>
      <w:r/>
    </w:p>
    <w:p>
      <w:r/>
      <w:r>
        <w:t>That distinction matters. A candidate's private photographs may be surprising, amusing or simply not to everyone's taste, but none of those reactions tells us much about judgement in office. Your voting decision deserves more than a shock response and a conveniently timed headline.</w:t>
      </w:r>
      <w:r/>
    </w:p>
    <w:p>
      <w:pPr>
        <w:pStyle w:val="Heading2"/>
      </w:pPr>
      <w:r>
        <w:t>The line is consent, power and harm</w:t>
      </w:r>
      <w:r/>
    </w:p>
    <w:p>
      <w:r/>
      <w:r>
        <w:t>There are clear situations in which a candidate's sexual conduct belongs in public discussion. Abuse, rape, coercion, exploitation and the misuse of authority aren't private matters disguised as gossip. They involve victims, public trust and, often, criminal behaviour.</w:t>
      </w:r>
      <w:r/>
    </w:p>
    <w:p>
      <w:r/>
      <w:r>
        <w:t>The Council of Europe describes sexuality as closely connected to human rights, dignity, equality and personal autonomy. The Woodhull Freedom Foundation likewise frames sexual freedom around the ability to make consensual choices without unnecessary state interference. That doesn't create a shield for wrongdoing. It does, however, draw a necessary boundary around ordinary adult intimacy.</w:t>
      </w:r>
      <w:r/>
    </w:p>
    <w:p>
      <w:r/>
      <w:r>
        <w:t>A useful test is refreshingly plain: did someone get hurt or forced, was power used against another person, or was money used to conceal serious misconduct? If the answer is no, the story may be salacious, but it isn't automatically relevant to public office.</w:t>
      </w:r>
      <w:r/>
    </w:p>
    <w:p>
      <w:pPr>
        <w:pStyle w:val="Heading2"/>
      </w:pPr>
      <w:r>
        <w:t>Why women and LGBTQ+ candidates face a different scrutiny</w:t>
      </w:r>
      <w:r/>
    </w:p>
    <w:p>
      <w:r/>
      <w:r>
        <w:t>Political gossip rarely lands evenly. Women have long been questioned about husbands, children, appearance and sexuality in ways male candidates usually aren't. Their private circumstances are often treated as evidence of character, while men's affairs are more readily filed under personal failure.</w:t>
      </w:r>
      <w:r/>
    </w:p>
    <w:p>
      <w:r/>
      <w:r>
        <w:t>For LGBTQ+ candidates, the problem can be even more fundamental. Their identity may be presented as the controversy, without any allegation of harm or misconduct. The vocabulary changes over time, but the insinuation remains familiar: that being openly queer, sexually expressive or outside conventional family norms makes someone less trustworthy.</w:t>
      </w:r>
      <w:r/>
    </w:p>
    <w:p>
      <w:r/>
      <w:r>
        <w:t>Historical reporting on politicians' sex lives shows how dramatically the boundary between private behaviour and public accountability has shifted. The result isn't necessarily better scrutiny. Sometimes it's simply a larger appetite for voyeurism, dressed up as concern about values.</w:t>
      </w:r>
      <w:r/>
    </w:p>
    <w:p>
      <w:pPr>
        <w:pStyle w:val="Heading2"/>
      </w:pPr>
      <w:r>
        <w:t>Hypocrisy changes the story</w:t>
      </w:r>
      <w:r/>
    </w:p>
    <w:p>
      <w:r/>
      <w:r>
        <w:t>Private conduct can become politically relevant when a candidate has built a career policing the same behaviour in others. That isn't because consensual sex suddenly becomes immoral. It's because deception, double standards and the use of public power enter the picture.</w:t>
      </w:r>
      <w:r/>
    </w:p>
    <w:p>
      <w:r/>
      <w:r>
        <w:t>The contrast is particularly sharp when politicians campaign on family values while concealing affairs, or condemn sexual behaviour that they privately engage in themselves. The issue then becomes credibility. As the Washington Post has documented, political scandals have repeatedly moved the goalposts around what voters consider fair game, often according to partisan convenience rather than any consistent principle.</w:t>
      </w:r>
      <w:r/>
    </w:p>
    <w:p>
      <w:r/>
      <w:r>
        <w:t>There are also cases where secrecy conceals genuine abuse. Those must not be blurred with consensual relationships or adult sexual expression. Treating every sexual story as equivalent makes it harder, not easier, to recognise conduct that actually harmed someone.</w:t>
      </w:r>
      <w:r/>
    </w:p>
    <w:p>
      <w:pPr>
        <w:pStyle w:val="Heading2"/>
      </w:pPr>
      <w:r>
        <w:t>Technology makes the smear harder to stop</w:t>
      </w:r>
      <w:r/>
    </w:p>
    <w:p>
      <w:r/>
      <w:r>
        <w:t>The modern danger is speed. A fabricated photograph, doctored message or anonymous allegation can be posted, shared and repeated long before a newsroom verifies it or a candidate prepares a response.</w:t>
      </w:r>
      <w:r/>
    </w:p>
    <w:p>
      <w:r/>
      <w:r>
        <w:t>PBS reporting on explicit-message allegations involving a Senate candidate showed how quickly intimate claims can become political material, even when the facts and context remain contested. Once a story has reached voters through social feeds, a correction often feels quieter and less memorable than the original accusation.</w:t>
      </w:r>
      <w:r/>
    </w:p>
    <w:p>
      <w:r/>
      <w:r>
        <w:t>That creates a particularly ugly incentive for campaigns. A late smear can arrive when there is little time for fact-checking, while a denial must fight through suspicion and repetition. The next candidate caught in such a storm may not have real photographs to explain, but a convincing fake can still leave a lasting mark.</w:t>
      </w:r>
      <w:r/>
    </w:p>
    <w:p>
      <w:pPr>
        <w:pStyle w:val="Heading2"/>
      </w:pPr>
      <w:r>
        <w:t>Voters need a sharper standard</w:t>
      </w:r>
      <w:r/>
    </w:p>
    <w:p>
      <w:r/>
      <w:r>
        <w:t>The answer isn't to ignore every personal story. It's to ask better questions before rewarding one with attention. Did the candidate exploit a position of authority? Was there coercion? Did anyone suffer harm? Was public money, official influence or a campaign of moral preaching used to hide the truth?</w:t>
      </w:r>
      <w:r/>
    </w:p>
    <w:p>
      <w:r/>
      <w:r>
        <w:t>If not, voters should be wary of confusing discomfort with evidence. Researching a candidate's record, judgement, treatment of colleagues and plans for governing may be less exciting than scrolling through scandal, but it's far more useful.</w:t>
      </w:r>
      <w:r/>
    </w:p>
    <w:p>
      <w:r/>
      <w:r>
        <w:t>A healthy democracy doesn't require politicians to be spotless or sexually conventional. It requires them to be accountable for their decisions and honest about the standards they apply to others. Private life can be complicated. Fitness for office should be judged by what someone does with power.</w:t>
      </w:r>
      <w:r/>
    </w:p>
    <w:p>
      <w:r/>
      <w:r>
        <w:t>It's a small shift in attention, but it could make elections considerably more honest.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Paragraph 9: </w:t>
      </w:r>
      <w:hyperlink r:id="rId14">
        <w:r>
          <w:rPr>
            <w:color w:val="0000EE"/>
            <w:u w:val="single"/>
          </w:rPr>
          <w:t>[7]</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14">
        <w:r>
          <w:rPr>
            <w:color w:val="0000EE"/>
            <w:u w:val="single"/>
          </w:rPr>
          <w:t>[7]</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https://www.washingtonblade.com/2026/10/20/opinion-private-lives-separation-between-sex-and-state/</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https://www.washingtonblade.com/2026/10/20/opinion-private-lives-separation-between-sex-and-state/</w:t>
        </w:r>
      </w:hyperlink>
      <w:r>
        <w:t xml:space="preserve"> - An opinion piece advocating for the separation of state and sex, arguing that the state should not interfere in the private lives of consenting adults. It highlights instances where candidates' private sexual activities have been used against them in political campaigns, suggesting that such personal matters should not be a criterion for public office. The article calls for a focus on a candidate's ability to govern, integrity, and respect for others, rather than their private sexual expressions.</w:t>
      </w:r>
      <w:r/>
    </w:p>
    <w:p>
      <w:pPr>
        <w:pStyle w:val="ListNumber"/>
        <w:spacing w:line="240" w:lineRule="auto"/>
        <w:ind w:left="720"/>
      </w:pPr>
      <w:r/>
      <w:hyperlink r:id="rId10">
        <w:r>
          <w:rPr>
            <w:color w:val="0000EE"/>
            <w:u w:val="single"/>
          </w:rPr>
          <w:t>https://english.elpais.com/usa/2026-10-09/the-candidate-who-refuses-to-be-humiliated-by-his-bondage-photos-have-we-stopped-caring-about-politicians-sex-lives.html</w:t>
        </w:r>
      </w:hyperlink>
      <w:r>
        <w:t xml:space="preserve"> - An article discussing the case of Christopher Gallant, a Democratic congressional candidate, whose past photos modeling bondage gear were used in an attempt to discredit him. Gallant's refusal to resign and the public's support suggest a shift in attitudes towards politicians' private sexual lives, indicating that voters may care less about such matters than previously thought.</w:t>
      </w:r>
      <w:r/>
    </w:p>
    <w:p>
      <w:pPr>
        <w:pStyle w:val="ListNumber"/>
        <w:spacing w:line="240" w:lineRule="auto"/>
        <w:ind w:left="720"/>
      </w:pPr>
      <w:r/>
      <w:hyperlink r:id="rId11">
        <w:r>
          <w:rPr>
            <w:color w:val="0000EE"/>
            <w:u w:val="single"/>
          </w:rPr>
          <w:t>https://www.woodhullfoundation.org/about-us/what-is-sexual-freedom/</w:t>
        </w:r>
      </w:hyperlink>
      <w:r>
        <w:t xml:space="preserve"> - A definition of sexual freedom as a fundamental human right, central to human dignity, equality, and civil liberties. It emphasizes that human sexuality cannot be prescribed or legislated and is a natural, fundamental aspect of life. The document outlines various human rights critical to the realization of sexual freedom, including the rights to equality, privacy, health, and education.</w:t>
      </w:r>
      <w:r/>
    </w:p>
    <w:p>
      <w:pPr>
        <w:pStyle w:val="ListNumber"/>
        <w:spacing w:line="240" w:lineRule="auto"/>
        <w:ind w:left="720"/>
      </w:pPr>
      <w:r/>
      <w:hyperlink r:id="rId12">
        <w:r>
          <w:rPr>
            <w:color w:val="0000EE"/>
            <w:u w:val="single"/>
          </w:rPr>
          <w:t>https://www.coe.int/en/web/gender-matters/sexuality</w:t>
        </w:r>
      </w:hyperlink>
      <w:r>
        <w:t xml:space="preserve"> - An overview of sexual and reproductive health and rights, as defined by the World Health Organisation and the United Nations Office of the High Commissioner for Human Rights. It highlights the importance of respecting and protecting sexual and reproductive rights, which are recognized in international and regional human rights documents, and identifies obstacles to fulfilling these rights.</w:t>
      </w:r>
      <w:r/>
    </w:p>
    <w:p>
      <w:pPr>
        <w:pStyle w:val="ListNumber"/>
        <w:spacing w:line="240" w:lineRule="auto"/>
        <w:ind w:left="720"/>
      </w:pPr>
      <w:r/>
      <w:hyperlink r:id="rId13">
        <w:r>
          <w:rPr>
            <w:color w:val="0000EE"/>
            <w:u w:val="single"/>
          </w:rPr>
          <w:t>https://www.washingtonpost.com/lifestyle/style/politicians-sex-lives-used-to-be-off-limits-one-scandal-changed-everything/2018/11/07/2d9cf4ce-c7f2-11e8-b1ed-1d2d65b86d0c_story.html</w:t>
        </w:r>
      </w:hyperlink>
      <w:r>
        <w:t xml:space="preserve"> - An article examining how the 1987 Gary Hart scandal changed the media's approach to politicians' private lives, marking a shift from treating such matters as off-limits to scrutinizing them as part of political reporting.</w:t>
      </w:r>
      <w:r/>
    </w:p>
    <w:p>
      <w:pPr>
        <w:pStyle w:val="ListNumber"/>
        <w:spacing w:line="240" w:lineRule="auto"/>
        <w:ind w:left="720"/>
      </w:pPr>
      <w:r/>
      <w:hyperlink r:id="rId14">
        <w:r>
          <w:rPr>
            <w:color w:val="0000EE"/>
            <w:u w:val="single"/>
          </w:rPr>
          <w:t>https://www.pbs.org/newshour/politics/platners-wife-calls-reports-about-senate-candidates-explicit-texts-with-women-shameful</w:t>
        </w:r>
      </w:hyperlink>
      <w:r>
        <w:t xml:space="preserve"> - A report on Graham Platner, a Democratic Senate candidate, whose wife criticized media reports about his past explicit text messages with women as 'shameful,' highlighting the use of personal sexual conduct in political campaigns.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20/opinion-private-lives-separation-between-sex-and-state/" TargetMode="External"/><Relationship Id="rId10" Type="http://schemas.openxmlformats.org/officeDocument/2006/relationships/hyperlink" Target="https://english.elpais.com/usa/2026-10-09/the-candidate-who-refuses-to-be-humiliated-by-his-bondage-photos-have-we-stopped-caring-about-politicians-sex-lives.html" TargetMode="External"/><Relationship Id="rId11" Type="http://schemas.openxmlformats.org/officeDocument/2006/relationships/hyperlink" Target="https://www.woodhullfoundation.org/about-us/what-is-sexual-freedom/" TargetMode="External"/><Relationship Id="rId12" Type="http://schemas.openxmlformats.org/officeDocument/2006/relationships/hyperlink" Target="https://www.coe.int/en/web/gender-matters/sexuality" TargetMode="External"/><Relationship Id="rId13" Type="http://schemas.openxmlformats.org/officeDocument/2006/relationships/hyperlink" Target="https://www.washingtonpost.com/lifestyle/style/politicians-sex-lives-used-to-be-off-limits-one-scandal-changed-everything/2018/11/07/2d9cf4ce-c7f2-11e8-b1ed-1d2d65b86d0c_story.html" TargetMode="External"/><Relationship Id="rId14" Type="http://schemas.openxmlformats.org/officeDocument/2006/relationships/hyperlink" Target="https://www.pbs.org/newshour/politics/platners-wife-calls-reports-about-senate-candidates-explicit-texts-with-women-shamefu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