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Ohio LGBTQ candidate records guide voters beyond campaign noise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Ohio voters are being offered a clearer way to examine LGBTQ candidate records as the 2026 midterm races gather pace. GLAAD's Ohio Accountability Project brings together fact sheets on major statewide contests, helping voters look past attack ads and assess how candidates' words, votes and policies could affect LGBTQ+ people and families.</w:t>
      </w:r>
      <w:r/>
    </w:p>
    <w:p>
      <w:pPr>
        <w:pStyle w:val="Heading2"/>
      </w:pPr>
      <w:r>
        <w:t>Essential Takeaways</w:t>
      </w:r>
      <w:r/>
      <w:r/>
    </w:p>
    <w:p>
      <w:pPr>
        <w:pStyle w:val="ListBullet"/>
        <w:spacing w:line="240" w:lineRule="auto"/>
        <w:ind w:left="720"/>
      </w:pPr>
      <w:r/>
      <w:r>
        <w:rPr>
          <w:b/>
        </w:rPr>
        <w:t>A voter-focused resource:</w:t>
      </w:r>
      <w:r>
        <w:t xml:space="preserve"> GLAAD's fact sheets examine candidates' LGBTQ+ records across Ohio's biggest statewide races.</w:t>
      </w:r>
      <w:r/>
    </w:p>
    <w:p>
      <w:pPr>
        <w:pStyle w:val="ListBullet"/>
        <w:spacing w:line="240" w:lineRule="auto"/>
        <w:ind w:left="720"/>
      </w:pPr>
      <w:r/>
      <w:r>
        <w:rPr>
          <w:b/>
        </w:rPr>
        <w:t>Four major contests covered:</w:t>
      </w:r>
      <w:r>
        <w:t xml:space="preserve"> The project looks at the governor, US Senate, attorney general and secretary of state races.</w:t>
      </w:r>
      <w:r/>
    </w:p>
    <w:p>
      <w:pPr>
        <w:pStyle w:val="ListBullet"/>
        <w:spacing w:line="240" w:lineRule="auto"/>
        <w:ind w:left="720"/>
      </w:pPr>
      <w:r/>
      <w:r>
        <w:rPr>
          <w:b/>
        </w:rPr>
        <w:t>More than campaign slogans:</w:t>
      </w:r>
      <w:r>
        <w:t xml:space="preserve"> Profiles focus on public statements, voting records and policies with direct consequences for LGBTQ+ communities.</w:t>
      </w:r>
      <w:r/>
    </w:p>
    <w:p>
      <w:pPr>
        <w:pStyle w:val="ListBullet"/>
        <w:spacing w:line="240" w:lineRule="auto"/>
        <w:ind w:left="720"/>
      </w:pPr>
      <w:r/>
      <w:r>
        <w:rPr>
          <w:b/>
        </w:rPr>
        <w:t>A wider accountability lens:</w:t>
      </w:r>
      <w:r>
        <w:t xml:space="preserve"> Several additional candidates are included because of allegations involving abuse or misconduct, alongside their anti-LGBTQ+ records.</w:t>
      </w:r>
      <w:r/>
    </w:p>
    <w:p>
      <w:pPr>
        <w:pStyle w:val="ListBullet"/>
        <w:spacing w:line="240" w:lineRule="auto"/>
        <w:ind w:left="720"/>
      </w:pPr>
      <w:r/>
      <w:r>
        <w:rPr>
          <w:b/>
        </w:rPr>
        <w:t>Useful reading in a noisy campaign:</w:t>
      </w:r>
      <w:r>
        <w:t xml:space="preserve"> The guides offer a calmer way to compare claims when political advertising gets loud.</w:t>
      </w:r>
      <w:r/>
      <w:r/>
    </w:p>
    <w:p>
      <w:pPr>
        <w:pStyle w:val="Heading2"/>
      </w:pPr>
      <w:r>
        <w:t>A fact sheet can cut through a crowded campaign</w:t>
      </w:r>
      <w:r/>
    </w:p>
    <w:p>
      <w:r/>
      <w:r>
        <w:t>Ohio's election season is already filling up with familiar political theatre: sharp adverts, ominous music and claims designed to provoke before they explain. GLAAD's response is more practical, offering voters a record-based guide to candidates whose decisions could shape LGBTQ+ rights and safety.</w:t>
      </w:r>
      <w:r/>
    </w:p>
    <w:p>
      <w:r/>
      <w:r>
        <w:t>The organisation says the Ohio Accountability Project was created because statewide officeholders have an unusually broad influence over people's lives. According to GLAAD, the goal is to make that influence easier to examine, particularly when campaign messaging threatens to bury substantive issues.</w:t>
      </w:r>
      <w:r/>
    </w:p>
    <w:p>
      <w:r/>
      <w:r>
        <w:t>That approach matters beyond one community. A voter may not have time to follow every committee hearing or policy announcement, but a concise fact sheet can provide a useful starting point before heading to the ballot box.</w:t>
      </w:r>
      <w:r/>
    </w:p>
    <w:p>
      <w:pPr>
        <w:pStyle w:val="Heading2"/>
      </w:pPr>
      <w:r>
        <w:t>Which Ohio races are under the microscope?</w:t>
      </w:r>
      <w:r/>
    </w:p>
    <w:p>
      <w:r/>
      <w:r>
        <w:t>The project covers the contests for governor, US Senate, attorney general and secretary of state. The Senate race features former Senator Sherrod Brown against Senator Jon Husted, while the governor's contest pairs Dr Amy Acton with Vivek Ramaswamy.</w:t>
      </w:r>
      <w:r/>
    </w:p>
    <w:p>
      <w:r/>
      <w:r>
        <w:t>The secretary of state race includes Representative Allison Russo and Robert Sprague. For attorney general, John Kulewicz is running against Keith Faber. GLAAD's election coverage sets out why each office matters, from executive power and legal enforcement to election administration.</w:t>
      </w:r>
      <w:r/>
    </w:p>
    <w:p>
      <w:r/>
      <w:r>
        <w:t>That range is important because LGBTQ+ policy isn't controlled by one office alone. Governors influence appointments and legislation, attorneys general can shape legal arguments, and secretaries of state oversee systems that determine how people participate in democracy.</w:t>
      </w:r>
      <w:r/>
    </w:p>
    <w:p>
      <w:pPr>
        <w:pStyle w:val="Heading2"/>
      </w:pPr>
      <w:r>
        <w:t>Why LGBTQ+ policy records deserve closer attention</w:t>
      </w:r>
      <w:r/>
    </w:p>
    <w:p>
      <w:r/>
      <w:r>
        <w:t>The fact sheets focus on statements and policies that directly affect LGBTQ+ people, rather than treating identity issues as a campaign footnote. That includes the broader political environment around transgender healthcare, school policy, discrimination protections and family life.</w:t>
      </w:r>
      <w:r/>
    </w:p>
    <w:p>
      <w:r/>
      <w:r>
        <w:t>GLAAD's coverage of Ohio's House Bill 68 illustrates the stakes. The organisation criticised lawmakers after they overrode a veto affecting gender-affirming care for minors and transgender participation in school sport, arguing that legislators had disregarded families, medical experts and scientific evidence.</w:t>
      </w:r>
      <w:r/>
    </w:p>
    <w:p>
      <w:r/>
      <w:r>
        <w:t>Meanwhile, GLAAD's candidate reporting shows how national and state campaigns can connect to the same themes. Its profile of Bernie Moreno, for example, examines a record that voters may want to consider alongside his wider political messaging, rather than treating campaign claims in isolation.</w:t>
      </w:r>
      <w:r/>
    </w:p>
    <w:p>
      <w:pPr>
        <w:pStyle w:val="Heading2"/>
      </w:pPr>
      <w:r>
        <w:t>How to use the guides without getting lost</w:t>
      </w:r>
      <w:r/>
    </w:p>
    <w:p>
      <w:r/>
      <w:r>
        <w:t>Start with the office itself. Ask what powers the role carries, then look at the candidate's public record on the issues most relevant to you. A governor's approach to appointments may matter differently from an attorney general's approach to litigation, while a secretary of state's decisions can affect access to the ballot.</w:t>
      </w:r>
      <w:r/>
    </w:p>
    <w:p>
      <w:r/>
      <w:r>
        <w:t>Next, separate a clear vote or policy position from a vague promise. The most useful comparisons usually come from looking at what a candidate has already supported, opposed or said in public, not simply what appears in a glossy campaign advert.</w:t>
      </w:r>
      <w:r/>
    </w:p>
    <w:p>
      <w:r/>
      <w:r>
        <w:t>It's also worth checking more than one source. GLAAD's candidate resources can help organise the evidence, while reporting from LGBTQ+ newsrooms such as The Buckeye Flame adds local context and community perspective.</w:t>
      </w:r>
      <w:r/>
    </w:p>
    <w:p>
      <w:pPr>
        <w:pStyle w:val="Heading2"/>
      </w:pPr>
      <w:r>
        <w:t>The bigger picture is representation, not just winning</w:t>
      </w:r>
      <w:r/>
    </w:p>
    <w:p>
      <w:r/>
      <w:r>
        <w:t>GLAAD has also highlighted recent gains by transgender candidates, suggesting that representation is slowly broadening even as political attacks remain intense. Those victories don't erase the risks facing LGBTQ+ people, but they do challenge the idea that public office must be occupied by the same narrow set of voices.</w:t>
      </w:r>
      <w:r/>
    </w:p>
    <w:p>
      <w:r/>
      <w:r>
        <w:t>The Ohio project also profiles three candidates who have faced credible allegations involving physical abuse, sexual abuse or misconduct, or allegations concerning the witnessing and reporting of sexual abuse in an educational setting. Those profiles are presented alongside records of anti-LGBTQ+ policy or rhetoric, giving voters another reason to examine personal conduct and public positions together.</w:t>
      </w:r>
      <w:r/>
    </w:p>
    <w:p>
      <w:r/>
      <w:r>
        <w:t>Politics can feel exhausting when every advert insists the next election is an emergency. Still, a little fact-checking can restore some control. For Ohio voters, these guides offer a quieter, more useful question: what has each candidate actually done, and what might they do next?</w:t>
      </w:r>
      <w:r/>
    </w:p>
    <w:p>
      <w:r/>
      <w:r>
        <w:t>It's a small but valuable step towards voting with clearer information.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11">
        <w:r>
          <w:rPr>
            <w:color w:val="0000EE"/>
            <w:u w:val="single"/>
          </w:rPr>
          <w:t>[3]</w:t>
        </w:r>
      </w:hyperlink>
      <w:r>
        <w:t xml:space="preserve">, </w:t>
      </w:r>
      <w:hyperlink r:id="rId12">
        <w:r>
          <w:rPr>
            <w:color w:val="0000EE"/>
            <w:u w:val="single"/>
          </w:rPr>
          <w:t>[7]</w:t>
        </w:r>
      </w:hyperlink>
      <w:r>
        <w:t xml:space="preserve">- Paragraph 3: </w:t>
      </w:r>
      <w:hyperlink r:id="rId13">
        <w:r>
          <w:rPr>
            <w:color w:val="0000EE"/>
            <w:u w:val="single"/>
          </w:rPr>
          <w:t>[4]</w:t>
        </w:r>
      </w:hyperlink>
      <w:r>
        <w:t xml:space="preserve">, </w:t>
      </w:r>
      <w:hyperlink r:id="rId10">
        <w:r>
          <w:rPr>
            <w:color w:val="0000EE"/>
            <w:u w:val="single"/>
          </w:rPr>
          <w:t>[6]</w:t>
        </w:r>
      </w:hyperlink>
      <w:r>
        <w:t xml:space="preserve">- Paragraph 4: </w:t>
      </w:r>
      <w:hyperlink r:id="rId14">
        <w:r>
          <w:rPr>
            <w:color w:val="0000EE"/>
            <w:u w:val="single"/>
          </w:rPr>
          <w:t>[5]</w:t>
        </w:r>
      </w:hyperlink>
      <w:r>
        <w:t xml:space="preserve">, </w:t>
      </w:r>
      <w:hyperlink r:id="rId10">
        <w:r>
          <w:rPr>
            <w:color w:val="0000EE"/>
            <w:u w:val="single"/>
          </w:rPr>
          <w:t>[6]</w:t>
        </w:r>
      </w:hyperlink>
      <w:r>
        <w:t xml:space="preserve">- Paragraph 5: </w:t>
      </w:r>
      <w:hyperlink r:id="rId11">
        <w:r>
          <w:rPr>
            <w:color w:val="0000EE"/>
            <w:u w:val="single"/>
          </w:rPr>
          <w:t>[3]</w:t>
        </w:r>
      </w:hyperlink>
      <w:r>
        <w:t xml:space="preserve">, </w:t>
      </w:r>
      <w:hyperlink r:id="rId12">
        <w:r>
          <w:rPr>
            <w:color w:val="0000EE"/>
            <w:u w:val="single"/>
          </w:rPr>
          <w:t>[7]</w:t>
        </w:r>
      </w:hyperlink>
      <w:r>
        <w:t xml:space="preserve">- Paragraph 6: </w:t>
      </w:r>
      <w:hyperlink r:id="rId13">
        <w:r>
          <w:rPr>
            <w:color w:val="0000EE"/>
            <w:u w:val="single"/>
          </w:rPr>
          <w:t>[4]</w:t>
        </w:r>
      </w:hyperlink>
      <w:r>
        <w:t xml:space="preserve">, </w:t>
      </w:r>
      <w:hyperlink r:id="rId14">
        <w:r>
          <w:rPr>
            <w:color w:val="0000EE"/>
            <w:u w:val="single"/>
          </w:rPr>
          <w:t>[5]</w:t>
        </w:r>
      </w:hyperlink>
      <w:r>
        <w:t xml:space="preserve">- Paragraph 7: </w:t>
      </w:r>
      <w:hyperlink r:id="rId11">
        <w:r>
          <w:rPr>
            <w:color w:val="0000EE"/>
            <w:u w:val="single"/>
          </w:rPr>
          <w:t>[3]</w:t>
        </w:r>
      </w:hyperlink>
      <w:r>
        <w:t xml:space="preserve">, </w:t>
      </w:r>
      <w:hyperlink r:id="rId10">
        <w:r>
          <w:rPr>
            <w:color w:val="0000EE"/>
            <w:u w:val="single"/>
          </w:rPr>
          <w:t>[6]</w:t>
        </w:r>
      </w:hyperlink>
      <w:r>
        <w:t xml:space="preserve">- Paragraph 8: </w:t>
      </w:r>
      <w:hyperlink r:id="rId14">
        <w:r>
          <w:rPr>
            <w:color w:val="0000EE"/>
            <w:u w:val="single"/>
          </w:rPr>
          <w:t>[5]</w:t>
        </w:r>
      </w:hyperlink>
      <w:r>
        <w:t xml:space="preserve">, </w:t>
      </w:r>
      <w:hyperlink r:id="rId12">
        <w:r>
          <w:rPr>
            <w:color w:val="0000EE"/>
            <w:u w:val="single"/>
          </w:rPr>
          <w:t>[7]</w:t>
        </w:r>
      </w:hyperlink>
      <w:r>
        <w:t xml:space="preserve">- Paragraph 9: </w:t>
      </w:r>
      <w:hyperlink r:id="rId13">
        <w:r>
          <w:rPr>
            <w:color w:val="0000EE"/>
            <w:u w:val="single"/>
          </w:rPr>
          <w:t>[4]</w:t>
        </w:r>
      </w:hyperlink>
      <w:r>
        <w:t xml:space="preserve">, </w:t>
      </w:r>
      <w:hyperlink r:id="rId10">
        <w:r>
          <w:rPr>
            <w:color w:val="0000EE"/>
            <w:u w:val="single"/>
          </w:rPr>
          <w:t>[6]</w:t>
        </w:r>
      </w:hyperlink>
      <w:r>
        <w:t xml:space="preserve">- Paragraph 10: </w:t>
      </w:r>
      <w:hyperlink r:id="rId11">
        <w:r>
          <w:rPr>
            <w:color w:val="0000EE"/>
            <w:u w:val="single"/>
          </w:rPr>
          <w:t>[3]</w:t>
        </w:r>
      </w:hyperlink>
      <w:r>
        <w:t xml:space="preserve">, </w:t>
      </w:r>
      <w:hyperlink r:id="rId14">
        <w:r>
          <w:rPr>
            <w:color w:val="0000EE"/>
            <w:u w:val="single"/>
          </w:rPr>
          <w:t>[5]</w:t>
        </w:r>
      </w:hyperlink>
      <w:r>
        <w:t xml:space="preserve">- Paragraph 11: </w:t>
      </w:r>
      <w:hyperlink r:id="rId14">
        <w:r>
          <w:rPr>
            <w:color w:val="0000EE"/>
            <w:u w:val="single"/>
          </w:rPr>
          <w:t>[5]</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https://www.advocate.com/politics/states/glaad-ohio-lgbtq-candidates-midterms</w:t>
        </w:r>
      </w:hyperlink>
      <w:r>
        <w:t xml:space="preserve"> - Please view link - unable to able to access data</w:t>
      </w:r>
      <w:r/>
    </w:p>
    <w:p>
      <w:pPr>
        <w:pStyle w:val="ListNumber"/>
        <w:spacing w:line="240" w:lineRule="auto"/>
        <w:ind w:left="720"/>
      </w:pPr>
      <w:r/>
      <w:hyperlink r:id="rId9">
        <w:r>
          <w:rPr>
            <w:color w:val="0000EE"/>
            <w:u w:val="single"/>
          </w:rPr>
          <w:t>https://www.advocate.com/politics/states/glaad-ohio-lgbtq-candidates-midterms</w:t>
        </w:r>
      </w:hyperlink>
      <w:r>
        <w:t xml:space="preserve"> - GLAAD, the national LGBTQ+ media advocacy organisation, has released a series of fact sheets detailing the LGBTQ+ records of candidates for Ohio governor, U.S. Senate, attorney general, and secretary of state. The Ohio Accountability Project aims to provide fact-based resources on statements and policies that directly impact LGBTQ+ individuals from candidates with significant influence on LGBTQ+ lives. Amid an unprecedented surge of anti-LGBTQ+ campaign ads, these fact sheets are intended to help voters hold leaders accountable and address the spread of disinformation and fear. The key races covered include U.S. Senate (Ohio): Former Senator Sherrod Brown (D) is facing Senator Jon Husted (R); Ohio Governor: Dr. Amy Acton (D) is facing Vivek Ramaswamy (R); Ohio Secretary of State: Representative Allison Russo (D) is facing Robert Sprague (R); and Ohio Attorney General: John Kulewicz (D) is facing Keith Faber (R). The Ohio Accountability Project also profiles three candidates—U.S. Representative Max Miller, U.S. Representative Jim Jordan, and State Representative Rodney Creech—who have been credibly accused of physical abuse, sexual abuse, and misconduct, or have faced allegations of witnessing and failing to report sexual abuse in an educational setting. Each of these candidates also has a record of policy and rhetoric against LGBTQ+ individuals.</w:t>
      </w:r>
      <w:r/>
    </w:p>
    <w:p>
      <w:pPr>
        <w:pStyle w:val="ListNumber"/>
        <w:spacing w:line="240" w:lineRule="auto"/>
        <w:ind w:left="720"/>
      </w:pPr>
      <w:r/>
      <w:hyperlink r:id="rId11">
        <w:r>
          <w:rPr>
            <w:color w:val="0000EE"/>
            <w:u w:val="single"/>
          </w:rPr>
          <w:t>https://glaad.org/releases/ohio-legislature-rejects-constituents-families-science-and-medical-experts-to-override-veto-of-hb-68/</w:t>
        </w:r>
      </w:hyperlink>
      <w:r>
        <w:t xml:space="preserve"> - On January 24, 2024, GLAAD responded to the Ohio Senate's decision to override Republican Governor Mike DeWine's veto of HB 68, a bill that bans essential healthcare for transgender youth and prohibits transgender girls and women from participating in school sports from grades K-12. Governor DeWine had vetoed the bill after meeting with transgender individuals, parents of transgender youth, and their healthcare providers, expressing concerns about the potential harm to transgender youth and the quality of care in Ohio's children's hospitals. Despite the veto, the Ohio Senate voted to override it, enacting the ban into law.</w:t>
      </w:r>
      <w:r/>
    </w:p>
    <w:p>
      <w:pPr>
        <w:pStyle w:val="ListNumber"/>
        <w:spacing w:line="240" w:lineRule="auto"/>
        <w:ind w:left="720"/>
      </w:pPr>
      <w:r/>
      <w:hyperlink r:id="rId13">
        <w:r>
          <w:rPr>
            <w:color w:val="0000EE"/>
            <w:u w:val="single"/>
          </w:rPr>
          <w:t>https://glaad.org/bernie_moreno_lgbtq_record/</w:t>
        </w:r>
      </w:hyperlink>
      <w:r>
        <w:t xml:space="preserve"> - In the lead-up to the 2024 U.S. Senate election in Ohio, GLAAD examined the LGBTQ+ record of Republican candidate Bernie Moreno. The analysis highlighted that 53% of both registered and likely 2024 voters would oppose a political candidate who frequently discusses restricting access to healthcare and participation in sports for transgender youth. GLAAD President and CEO Sarah Kate Ellis emphasised the importance of electing leaders who support the equality of all Americans and reject those who would restrict liberty and demean vulnerable members of society.</w:t>
      </w:r>
      <w:r/>
    </w:p>
    <w:p>
      <w:pPr>
        <w:pStyle w:val="ListNumber"/>
        <w:spacing w:line="240" w:lineRule="auto"/>
        <w:ind w:left="720"/>
      </w:pPr>
      <w:r/>
      <w:hyperlink r:id="rId14">
        <w:r>
          <w:rPr>
            <w:color w:val="0000EE"/>
            <w:u w:val="single"/>
          </w:rPr>
          <w:t>https://glaad.org/groundbreaking-wins-from-transgender-candidates/</w:t>
        </w:r>
      </w:hyperlink>
      <w:r>
        <w:t xml:space="preserve"> - In November 2024, GLAAD celebrated several groundbreaking victories for transgender candidates across the United States. Notably, Sarah McBride was elected to the U.S. House of Representatives from Delaware, becoming the first openly transgender member of Congress. McBride secured 58% of the vote in Delaware and had previously served in the Delaware State Senate. GLAAD President and CEO Sarah Kate Ellis praised McBride's election as a significant milestone for the transgender community and the nation.</w:t>
      </w:r>
      <w:r/>
    </w:p>
    <w:p>
      <w:pPr>
        <w:pStyle w:val="ListNumber"/>
        <w:spacing w:line="240" w:lineRule="auto"/>
        <w:ind w:left="720"/>
      </w:pPr>
      <w:r/>
      <w:hyperlink r:id="rId10">
        <w:r>
          <w:rPr>
            <w:color w:val="0000EE"/>
            <w:u w:val="single"/>
          </w:rPr>
          <w:t>https://glaad.org/2026-midterm-elections-ohio-attorney-general/</w:t>
        </w:r>
      </w:hyperlink>
      <w:r>
        <w:t xml:space="preserve"> - GLAAD released a fact sheet detailing the LGBTQ+ records of candidates for Ohio Attorney General in the 2026 midterm elections. The candidates include Keith Faber and John Kulewicz. The fact sheet provides insights into their positions and actions related to LGBTQ+ issues, aiming to inform voters about the candidates' stances and histories concerning the LGBTQ+ community.</w:t>
      </w:r>
      <w:r/>
    </w:p>
    <w:p>
      <w:pPr>
        <w:pStyle w:val="ListNumber"/>
        <w:spacing w:line="240" w:lineRule="auto"/>
        <w:ind w:left="720"/>
      </w:pPr>
      <w:r/>
      <w:hyperlink r:id="rId12">
        <w:r>
          <w:rPr>
            <w:color w:val="0000EE"/>
            <w:u w:val="single"/>
          </w:rPr>
          <w:t>https://glaad.org/2026-midterm-elections-ohio-senate-race/</w:t>
        </w:r>
      </w:hyperlink>
      <w:r>
        <w:t xml:space="preserve"> - GLAAD published a fact sheet examining the LGBTQ+ records of candidates in the Ohio Senate race for the 2026 midterm elections. The key contenders are former Senator Sherrod Brown (D) and Senator Jon Husted (R). The fact sheet offers detailed information on their positions and actions regarding LGBTQ+ issues, assisting voters in making informed decisions based on the candidates' records.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dvocate.com/politics/states/glaad-ohio-lgbtq-candidates-midterms" TargetMode="External"/><Relationship Id="rId10" Type="http://schemas.openxmlformats.org/officeDocument/2006/relationships/hyperlink" Target="https://glaad.org/2026-midterm-elections-ohio-attorney-general/" TargetMode="External"/><Relationship Id="rId11" Type="http://schemas.openxmlformats.org/officeDocument/2006/relationships/hyperlink" Target="https://glaad.org/releases/ohio-legislature-rejects-constituents-families-science-and-medical-experts-to-override-veto-of-hb-68/" TargetMode="External"/><Relationship Id="rId12" Type="http://schemas.openxmlformats.org/officeDocument/2006/relationships/hyperlink" Target="https://glaad.org/2026-midterm-elections-ohio-senate-race/" TargetMode="External"/><Relationship Id="rId13" Type="http://schemas.openxmlformats.org/officeDocument/2006/relationships/hyperlink" Target="https://glaad.org/bernie_moreno_lgbtq_record/" TargetMode="External"/><Relationship Id="rId14" Type="http://schemas.openxmlformats.org/officeDocument/2006/relationships/hyperlink" Target="https://glaad.org/groundbreaking-wins-from-transgender-candidat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