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WA Discrimination Laws Protect LGBTQIA+ Students and Teachers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Western Australia is proposing a sweeping rewrite of its Equal Opportunity Act, stopping religious schools from dismissing teachers or expelling students because of sexuality, while strengthening disability protections. The changes would still allow faith-based institutions to select staff according to religion, but mark a significant shift in how schools must treat LGBTQIA+ people and families seeking support.</w:t>
      </w:r>
      <w:r/>
    </w:p>
    <w:p>
      <w:pPr>
        <w:pStyle w:val="Heading2"/>
      </w:pPr>
      <w:r>
        <w:t>Essential Takeaways</w:t>
      </w:r>
      <w:r/>
      <w:r/>
    </w:p>
    <w:p>
      <w:pPr>
        <w:pStyle w:val="ListBullet"/>
        <w:spacing w:line="240" w:lineRule="auto"/>
        <w:ind w:left="720"/>
      </w:pPr>
      <w:r/>
      <w:r>
        <w:rPr>
          <w:b/>
        </w:rPr>
        <w:t>Sexuality protections:</w:t>
      </w:r>
      <w:r>
        <w:t xml:space="preserve"> Religious schools would no longer be able to sack staff or expel students because they’re LGBTQIA+.</w:t>
      </w:r>
      <w:r/>
    </w:p>
    <w:p>
      <w:pPr>
        <w:pStyle w:val="ListBullet"/>
        <w:spacing w:line="240" w:lineRule="auto"/>
        <w:ind w:left="720"/>
      </w:pPr>
      <w:r/>
      <w:r>
        <w:rPr>
          <w:b/>
        </w:rPr>
        <w:t>Disability safeguards:</w:t>
      </w:r>
      <w:r>
        <w:t xml:space="preserve"> The reforms would broaden protections, including stronger rights to reasonable adjustments in schools.</w:t>
      </w:r>
      <w:r/>
    </w:p>
    <w:p>
      <w:pPr>
        <w:pStyle w:val="ListBullet"/>
        <w:spacing w:line="240" w:lineRule="auto"/>
        <w:ind w:left="720"/>
      </w:pPr>
      <w:r/>
      <w:r>
        <w:rPr>
          <w:b/>
        </w:rPr>
        <w:t>Religion remains protected:</w:t>
      </w:r>
      <w:r>
        <w:t xml:space="preserve"> Faith-based institutions could still discriminate when choosing staff based on religious belief.</w:t>
      </w:r>
      <w:r/>
    </w:p>
    <w:p>
      <w:pPr>
        <w:pStyle w:val="ListBullet"/>
        <w:spacing w:line="240" w:lineRule="auto"/>
        <w:ind w:left="720"/>
      </w:pPr>
      <w:r/>
      <w:r>
        <w:rPr>
          <w:b/>
        </w:rPr>
        <w:t>Wider coverage:</w:t>
      </w:r>
      <w:r>
        <w:t xml:space="preserve"> Proposed protections would also include homelessness, domestic violence, pregnancy, breastfeeding and union activity.</w:t>
      </w:r>
      <w:r/>
    </w:p>
    <w:p>
      <w:pPr>
        <w:pStyle w:val="ListBullet"/>
        <w:spacing w:line="240" w:lineRule="auto"/>
        <w:ind w:left="720"/>
      </w:pPr>
      <w:r/>
      <w:r>
        <w:rPr>
          <w:b/>
        </w:rPr>
        <w:t>Major overhaul:</w:t>
      </w:r>
      <w:r>
        <w:t xml:space="preserve"> The government describes the bill as the biggest rewrite of WA’s anti-discrimination laws in more than 40 years.</w:t>
      </w:r>
      <w:r/>
      <w:r/>
    </w:p>
    <w:p>
      <w:pPr>
        <w:pStyle w:val="Heading2"/>
      </w:pPr>
      <w:r>
        <w:t>Religious schools would face a clear new limit</w:t>
      </w:r>
      <w:r/>
    </w:p>
    <w:p>
      <w:r/>
      <w:r>
        <w:t>The most eye-catching change is straightforward: religious schools would still be able to uphold their faith identity, but they wouldn’t be able to use that exemption to discriminate against people because of sexuality.</w:t>
      </w:r>
      <w:r/>
    </w:p>
    <w:p>
      <w:r/>
      <w:r>
        <w:t>That means a teacher couldn’t be dismissed simply for being LGBTQIA+, while a student couldn’t be turned away or expelled on that basis. The distinction matters because it preserves a school’s ability to prefer staff who share its religion, without giving it a broader licence to police private identity.</w:t>
      </w:r>
      <w:r/>
    </w:p>
    <w:p>
      <w:r/>
      <w:r>
        <w:t xml:space="preserve">The WA government’s announcement presents the proposal as part of a wider effort to make the state’s discrimination rules more consistent and accessible. It follows years of debate over how religious freedom should work alongside equal treatment in education. (WA Government, </w:t>
      </w:r>
      <w:hyperlink r:id="rId9">
        <w:r>
          <w:rPr>
            <w:color w:val="0000EE"/>
            <w:u w:val="single"/>
          </w:rPr>
          <w:t>[2]</w:t>
        </w:r>
      </w:hyperlink>
      <w:r>
        <w:t xml:space="preserve">, </w:t>
      </w:r>
      <w:hyperlink r:id="rId10">
        <w:r>
          <w:rPr>
            <w:color w:val="0000EE"/>
            <w:u w:val="single"/>
          </w:rPr>
          <w:t>[4]</w:t>
        </w:r>
      </w:hyperlink>
      <w:r>
        <w:t>)</w:t>
      </w:r>
      <w:r/>
    </w:p>
    <w:p>
      <w:pPr>
        <w:pStyle w:val="Heading2"/>
      </w:pPr>
      <w:r>
        <w:t>Disability protections could change everyday school life</w:t>
      </w:r>
      <w:r/>
    </w:p>
    <w:p>
      <w:r/>
      <w:r>
        <w:t>The bill would also introduce broader protection for people with disability across all settings, including schools. For families, that could make the practical business of requesting support less dependent on goodwill or individual interpretation.</w:t>
      </w:r>
      <w:r/>
    </w:p>
    <w:p>
      <w:r/>
      <w:r>
        <w:t>Felicity Creagh, a mother of two autistic children, said the proposal would give families a better chance of being listened to and taken seriously. That is the less dramatic, but perhaps more important, side of the reform: not just preventing exclusion, but improving access to reasonable adjustments and accommodation.</w:t>
      </w:r>
      <w:r/>
    </w:p>
    <w:p>
      <w:r/>
      <w:r>
        <w:t xml:space="preserve">In a classroom, those adjustments might involve communication support, sensory considerations or changes to routines. The details will depend on the final legislation, but the direction is clear. Australia’s disability and equal-opportunity frameworks are increasingly being judged by how they work in ordinary family life, not simply how impressive they look on paper. (WA Government, </w:t>
      </w:r>
      <w:hyperlink r:id="rId11">
        <w:r>
          <w:rPr>
            <w:color w:val="0000EE"/>
            <w:u w:val="single"/>
          </w:rPr>
          <w:t>[3]</w:t>
        </w:r>
      </w:hyperlink>
      <w:r>
        <w:t xml:space="preserve">, </w:t>
      </w:r>
      <w:hyperlink r:id="rId12">
        <w:r>
          <w:rPr>
            <w:color w:val="0000EE"/>
            <w:u w:val="single"/>
          </w:rPr>
          <w:t>[5]</w:t>
        </w:r>
      </w:hyperlink>
      <w:r>
        <w:t>)</w:t>
      </w:r>
      <w:r/>
    </w:p>
    <w:p>
      <w:pPr>
        <w:pStyle w:val="Heading2"/>
      </w:pPr>
      <w:r>
        <w:t>The proposed law reaches far beyond schools</w:t>
      </w:r>
      <w:r/>
    </w:p>
    <w:p>
      <w:r/>
      <w:r>
        <w:t>Schools are the headline issue, but the rewrite would cover a broader group of people who can face discrimination in less visible ways. The proposed categories include people experiencing homelessness, people affected by domestic violence, pregnant or breastfeeding people, and those involved in union activity.</w:t>
      </w:r>
      <w:r/>
    </w:p>
    <w:p>
      <w:r/>
      <w:r>
        <w:t>That wider scope reflects a modern understanding of disadvantage. A person may not fit neatly into one traditional protected category, yet still face serious barriers when looking for housing, work, education or services.</w:t>
      </w:r>
      <w:r/>
    </w:p>
    <w:p>
      <w:r/>
      <w:r>
        <w:t xml:space="preserve">The reforms build on earlier WA changes affecting LGBTQIA+ people, including the removal of medical or surgical requirements for changing legal sex or gender details. They also come as governments across Australia continue to review the balance between anti-discrimination protections and exemptions for religious organisations. (WA Government, </w:t>
      </w:r>
      <w:hyperlink r:id="rId10">
        <w:r>
          <w:rPr>
            <w:color w:val="0000EE"/>
            <w:u w:val="single"/>
          </w:rPr>
          <w:t>[4]</w:t>
        </w:r>
      </w:hyperlink>
      <w:r>
        <w:t xml:space="preserve">, </w:t>
      </w:r>
      <w:hyperlink r:id="rId12">
        <w:r>
          <w:rPr>
            <w:color w:val="0000EE"/>
            <w:u w:val="single"/>
          </w:rPr>
          <w:t>[5]</w:t>
        </w:r>
      </w:hyperlink>
      <w:r>
        <w:t>)</w:t>
      </w:r>
      <w:r/>
    </w:p>
    <w:p>
      <w:pPr>
        <w:pStyle w:val="Heading2"/>
      </w:pPr>
      <w:r>
        <w:t>Why the religious exemption remains controversial</w:t>
      </w:r>
      <w:r/>
    </w:p>
    <w:p>
      <w:r/>
      <w:r>
        <w:t>The proposal doesn’t remove religious choice altogether. Faith-based institutions would retain the ability to consider a person’s religion when hiring, which the government says protects their capacity to operate according to their beliefs.</w:t>
      </w:r>
      <w:r/>
    </w:p>
    <w:p>
      <w:r/>
      <w:r>
        <w:t>That is likely to be the most contested part of the debate. Supporters will see the distinction as a sensible line between religious identity and sexual-orientation discrimination. Critics may argue that schools need wider discretion to preserve their ethos.</w:t>
      </w:r>
      <w:r/>
    </w:p>
    <w:p>
      <w:r/>
      <w:r>
        <w:t xml:space="preserve">The opposition has said it will examine the bill closely once it reaches parliament, noting that the existing Act is already more than 200 pages long. That scrutiny will matter because the real impact will sit in the definitions, exceptions and complaint processes, rather than in the headline promise alone. (WA Government, </w:t>
      </w:r>
      <w:hyperlink r:id="rId9">
        <w:r>
          <w:rPr>
            <w:color w:val="0000EE"/>
            <w:u w:val="single"/>
          </w:rPr>
          <w:t>[2]</w:t>
        </w:r>
      </w:hyperlink>
      <w:r>
        <w:t xml:space="preserve">, </w:t>
      </w:r>
      <w:hyperlink r:id="rId13">
        <w:r>
          <w:rPr>
            <w:color w:val="0000EE"/>
            <w:u w:val="single"/>
          </w:rPr>
          <w:t>[6]</w:t>
        </w:r>
      </w:hyperlink>
      <w:r>
        <w:t>)</w:t>
      </w:r>
      <w:r/>
    </w:p>
    <w:p>
      <w:pPr>
        <w:pStyle w:val="Heading2"/>
      </w:pPr>
      <w:r>
        <w:t>A test of whether protections work in practice</w:t>
      </w:r>
      <w:r/>
    </w:p>
    <w:p>
      <w:r/>
      <w:r>
        <w:t>Premier Roger Cook has framed the changes in blunt terms, saying nobody should face discrimination or abuse because of race, religion, sexuality or disability. The government has also linked the reforms to concern about antisemitism, Islamophobia, intimidation and violence.</w:t>
      </w:r>
      <w:r/>
    </w:p>
    <w:p>
      <w:r/>
      <w:r>
        <w:t>That wider context gives the bill a sharper edge. Anti-discrimination law isn’t only about institutions and paperwork; it shapes whether people feel safe enrolling a child, applying for a job or asking for support.</w:t>
      </w:r>
      <w:r/>
    </w:p>
    <w:p>
      <w:r/>
      <w:r>
        <w:t xml:space="preserve">The next stage will be parliamentary debate, consultation and close reading of the final text. For families and school communities, the practical question is simple: will the new rules make it easier to challenge exclusion and secure fair treatment? That answer will depend on how clearly the law is written and how confidently it is enforced. (WA Government, </w:t>
      </w:r>
      <w:hyperlink r:id="rId9">
        <w:r>
          <w:rPr>
            <w:color w:val="0000EE"/>
            <w:u w:val="single"/>
          </w:rPr>
          <w:t>[2]</w:t>
        </w:r>
      </w:hyperlink>
      <w:r>
        <w:t xml:space="preserve">, </w:t>
      </w:r>
      <w:hyperlink r:id="rId14">
        <w:r>
          <w:rPr>
            <w:color w:val="0000EE"/>
            <w:u w:val="single"/>
          </w:rPr>
          <w:t>[7]</w:t>
        </w:r>
      </w:hyperlink>
      <w:r>
        <w:t>)</w:t>
      </w:r>
      <w:r/>
    </w:p>
    <w:p>
      <w:r/>
      <w:r>
        <w:t>It's a significant proposed shift towards schools being accountable for equal treatment as well as educational choice.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[4]</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https://www.abc.net.au/news/2026-10-20/wa-religious-schools-no-longer-able-to-discriminate/107289636</w:t>
        </w:r>
      </w:hyperlink>
      <w:r>
        <w:t xml:space="preserve"> - Please view link - unable to able to access data</w:t>
      </w:r>
      <w:r/>
    </w:p>
    <w:p>
      <w:pPr>
        <w:pStyle w:val="ListNumber"/>
        <w:spacing w:line="240" w:lineRule="auto"/>
        <w:ind w:left="720"/>
      </w:pPr>
      <w:r/>
      <w:hyperlink r:id="rId9">
        <w:r>
          <w:rPr>
            <w:color w:val="0000EE"/>
            <w:u w:val="single"/>
          </w:rPr>
          <w:t>https://www.wa.gov.au/government/media-statements/Cook%20Labor%20Government/New-laws-to-protect-more-Western-Australians-from-discrimination-20261020</w:t>
        </w:r>
      </w:hyperlink>
      <w:r>
        <w:t xml:space="preserve"> - The Western Australian government has introduced new legislation to modernise the Equal Opportunity Act 1984, aiming to better protect residents from discrimination, harassment, and vilification. The Equal Opportunity Bill 2026 represents the most significant reform of the state's anti-discrimination framework in nearly 50 years. The legislation expands protections to include individuals who are homeless, exposed to domestic violence, pregnant or breastfeeding, or involved in union activity. It also makes it unlawful to discriminate against people based on their race, religion, disability, sexuality, gender identity, or sex. Premier Roger Cook emphasised that the laws are designed to prevent harm, not just respond to it, and bring Western Australia in line with other states. The bill is set to be tabled in parliament on Wednesday. (</w:t>
      </w:r>
      <w:hyperlink r:id="rId16">
        <w:r>
          <w:rPr>
            <w:color w:val="0000EE"/>
            <w:u w:val="single"/>
          </w:rPr>
          <w:t>wa.gov.au</w:t>
        </w:r>
      </w:hyperlink>
      <w:r>
        <w:t>)</w:t>
      </w:r>
      <w:r/>
    </w:p>
    <w:p>
      <w:pPr>
        <w:pStyle w:val="ListNumber"/>
        <w:spacing w:line="240" w:lineRule="auto"/>
        <w:ind w:left="720"/>
      </w:pPr>
      <w:r/>
      <w:hyperlink r:id="rId11">
        <w:r>
          <w:rPr>
            <w:color w:val="0000EE"/>
            <w:u w:val="single"/>
          </w:rPr>
          <w:t>https://www.wa.gov.au/government/publications/equal-opportunity-commission-annual-report-2025-26</w:t>
        </w:r>
      </w:hyperlink>
      <w:r>
        <w:t xml:space="preserve"> - The Equal Opportunity Commission's Annual Report for 2025-26 highlights significant progress in equal opportunity law and policy in Western Australia. The report notes that while discrimination, harassment, and victimisation continue to affect many, there are grounds for optimism due to important legislative reforms moving closer to reality. The Commission's work focuses on advancing the objectives of the Equal Opportunity Act 1984, including the elimination of unlawful discrimination. The report also mentions the continued work of the Western Australian Parliament on a new Equal Opportunity Bill, representing the most substantial review of the state's equal opportunity legislation in decades. (</w:t>
      </w:r>
      <w:hyperlink r:id="rId17">
        <w:r>
          <w:rPr>
            <w:color w:val="0000EE"/>
            <w:u w:val="single"/>
          </w:rPr>
          <w:t>wa.gov.au</w:t>
        </w:r>
      </w:hyperlink>
      <w:r>
        <w:t>)</w:t>
      </w:r>
      <w:r/>
    </w:p>
    <w:p>
      <w:pPr>
        <w:pStyle w:val="ListNumber"/>
        <w:spacing w:line="240" w:lineRule="auto"/>
        <w:ind w:left="720"/>
      </w:pPr>
      <w:r/>
      <w:hyperlink r:id="rId10">
        <w:r>
          <w:rPr>
            <w:color w:val="0000EE"/>
            <w:u w:val="single"/>
          </w:rPr>
          <w:t>https://www.wa.gov.au/government/announcements/discussion-paper-review-of-the-equal-opportunity-act</w:t>
        </w:r>
      </w:hyperlink>
      <w:r>
        <w:t xml:space="preserve"> - The Law Reform Commission has released a Discussion Paper outlining options and posing questions about changing Western Australia’s anti-discrimination laws. The paper sets out the background to the review, compares the state's laws with those in other jurisdictions, and discusses potential reform options. It aims to guide the drafting of submissions and inform stakeholders about possible changes to the Equal Opportunity Act. The Commission seeks public input to modernise the state's anti-discrimination framework and better align it with contemporary approaches adopted elsewhere in Australia. (</w:t>
      </w:r>
      <w:hyperlink r:id="rId18">
        <w:r>
          <w:rPr>
            <w:color w:val="0000EE"/>
            <w:u w:val="single"/>
          </w:rPr>
          <w:t>wa.gov.au</w:t>
        </w:r>
      </w:hyperlink>
      <w:r>
        <w:t>)</w:t>
      </w:r>
      <w:r/>
    </w:p>
    <w:p>
      <w:pPr>
        <w:pStyle w:val="ListNumber"/>
        <w:spacing w:line="240" w:lineRule="auto"/>
        <w:ind w:left="720"/>
      </w:pPr>
      <w:r/>
      <w:hyperlink r:id="rId12">
        <w:r>
          <w:rPr>
            <w:color w:val="0000EE"/>
            <w:u w:val="single"/>
          </w:rPr>
          <w:t>https://www.wa.gov.au/government/publications/measures-intended-achieve-equality-information</w:t>
        </w:r>
      </w:hyperlink>
      <w:r>
        <w:t xml:space="preserve"> - In Western Australia, it is against the law to discriminate against another person because of attributes protected under the Equal Opportunity Act 1984, such as sex, race, disability, etc. However, the Act allows seemingly discriminatory practices when they aim to achieve equal opportunity in areas of public life, such as work, goods and services, and education. For example, if an employer wants to increase the intake of female workers into an occupation dominated by male employees, an exception under section 31 of the Act enables them to advertise jobs exclusively for women without breaching the Act. It is up to the employer to prove the exception applies to the advertised positions by showing women are underrepresented in the occupation due to barriers and practices that have favoured men over women. (</w:t>
      </w:r>
      <w:hyperlink r:id="rId19">
        <w:r>
          <w:rPr>
            <w:color w:val="0000EE"/>
            <w:u w:val="single"/>
          </w:rPr>
          <w:t>wa.gov.au</w:t>
        </w:r>
      </w:hyperlink>
      <w:r>
        <w:t>)</w:t>
      </w:r>
      <w:r/>
    </w:p>
    <w:p>
      <w:pPr>
        <w:pStyle w:val="ListNumber"/>
        <w:spacing w:line="240" w:lineRule="auto"/>
        <w:ind w:left="720"/>
      </w:pPr>
      <w:r/>
      <w:hyperlink r:id="rId13">
        <w:r>
          <w:rPr>
            <w:color w:val="0000EE"/>
            <w:u w:val="single"/>
          </w:rPr>
          <w:t>https://www.csa.edu.au/CSA/CSA/Resources-and-Media/Briefings/Western-Australia.aspx</w:t>
        </w:r>
      </w:hyperlink>
      <w:r>
        <w:t xml:space="preserve"> - Christian Schools Australia (CSA) has expressed concerns over a private member’s bill tabled in Western Australia, which seeks to remove religious schools from existing legal protections and abolish the dedicated exemption that currently safeguards their faith-based ethos. CSA views this as a major threat to faith-based schooling and is actively monitoring the situation. The bill's implications could significantly impact the operational autonomy of religious schools in the state. CSA continues to advocate for the rights of faith-based educational institutions and is engaged in discussions to address these legislative developments. (</w:t>
      </w:r>
      <w:hyperlink r:id="rId20">
        <w:r>
          <w:rPr>
            <w:color w:val="0000EE"/>
            <w:u w:val="single"/>
          </w:rPr>
          <w:t>csa.edu.au</w:t>
        </w:r>
      </w:hyperlink>
      <w:r>
        <w:t>)</w:t>
      </w:r>
      <w:r/>
    </w:p>
    <w:p>
      <w:pPr>
        <w:pStyle w:val="ListNumber"/>
        <w:spacing w:line="240" w:lineRule="auto"/>
        <w:ind w:left="720"/>
      </w:pPr>
      <w:r/>
      <w:hyperlink r:id="rId14">
        <w:r>
          <w:rPr>
            <w:color w:val="0000EE"/>
            <w:u w:val="single"/>
          </w:rPr>
          <w:t>https://www.abc.net.au/news/2026-02-15/wa-government-introduce-new-protest-hate-speech-laws/106347042</w:t>
        </w:r>
      </w:hyperlink>
      <w:r>
        <w:t xml:space="preserve"> - The Western Australian government announced plans to introduce new legislation aimed at protecting social cohesion in the wake of recent incidents. The proposed laws would grant police the authority to refuse permits for protests if the event is likely to promote hate based on religion, race, disability, gender, sexuality, or ethnicity. This initiative reflects the government's commitment to addressing issues related to hate speech and public safety. However, the Greens have raised concerns, suggesting that the laws could grant excessive power to the police in determining the right to protest. (</w:t>
      </w:r>
      <w:hyperlink r:id="rId21">
        <w:r>
          <w:rPr>
            <w:color w:val="0000EE"/>
            <w:u w:val="single"/>
          </w:rPr>
          <w:t>abc.net.au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gov.au/government/media-statements/Cook%20Labor%20Government/New-laws-to-protect-more-Western-Australians-from-discrimination-20261020" TargetMode="External"/><Relationship Id="rId10" Type="http://schemas.openxmlformats.org/officeDocument/2006/relationships/hyperlink" Target="https://www.wa.gov.au/government/announcements/discussion-paper-review-of-the-equal-opportunity-act" TargetMode="External"/><Relationship Id="rId11" Type="http://schemas.openxmlformats.org/officeDocument/2006/relationships/hyperlink" Target="https://www.wa.gov.au/government/publications/equal-opportunity-commission-annual-report-2025-26" TargetMode="External"/><Relationship Id="rId12" Type="http://schemas.openxmlformats.org/officeDocument/2006/relationships/hyperlink" Target="https://www.wa.gov.au/government/publications/measures-intended-achieve-equality-information" TargetMode="External"/><Relationship Id="rId13" Type="http://schemas.openxmlformats.org/officeDocument/2006/relationships/hyperlink" Target="https://www.csa.edu.au/CSA/CSA/Resources-and-Media/Briefings/Western-Australia.aspx" TargetMode="External"/><Relationship Id="rId14" Type="http://schemas.openxmlformats.org/officeDocument/2006/relationships/hyperlink" Target="https://www.abc.net.au/news/2026-02-15/wa-government-introduce-new-protest-hate-speech-laws/106347042" TargetMode="External"/><Relationship Id="rId15" Type="http://schemas.openxmlformats.org/officeDocument/2006/relationships/hyperlink" Target="https://www.abc.net.au/news/2026-10-20/wa-religious-schools-no-longer-able-to-discriminate/107289636" TargetMode="External"/><Relationship Id="rId16" Type="http://schemas.openxmlformats.org/officeDocument/2006/relationships/hyperlink" Target="https://www.wa.gov.au/government/media-statements/Cook%20Labor%20Government/New-laws-to-protect-more-Western-Australians-from-discrimination-20261020?utm_source=openai" TargetMode="External"/><Relationship Id="rId17" Type="http://schemas.openxmlformats.org/officeDocument/2006/relationships/hyperlink" Target="https://www.wa.gov.au/government/publications/equal-opportunity-commission-annual-report-2025-26?utm_source=openai" TargetMode="External"/><Relationship Id="rId18" Type="http://schemas.openxmlformats.org/officeDocument/2006/relationships/hyperlink" Target="https://www.wa.gov.au/government/announcements/discussion-paper-review-of-the-equal-opportunity-act?utm_source=openai" TargetMode="External"/><Relationship Id="rId19" Type="http://schemas.openxmlformats.org/officeDocument/2006/relationships/hyperlink" Target="https://www.wa.gov.au/government/publications/measures-intended-achieve-equality-information?utm_source=openai" TargetMode="External"/><Relationship Id="rId20" Type="http://schemas.openxmlformats.org/officeDocument/2006/relationships/hyperlink" Target="https://www.csa.edu.au/CSA/CSA/Resources-and-Media/Briefings/Western-Australia.aspx?utm_source=openai" TargetMode="External"/><Relationship Id="rId21" Type="http://schemas.openxmlformats.org/officeDocument/2006/relationships/hyperlink" Target="https://www.abc.net.au/news/2026-02-15/wa-government-introduce-new-protest-hate-speech-laws/106347042?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