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Community Centre Report Reveals Rising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community centres across the US are facing a difficult mix of anti-LGBTQ harassment, political hostility and tight budgets, yet they continue to provide vital local support. A new survey of 175 centres shows how these organisations are adapting, why their work matters beyond LGBTQ communities, and where stronger investment could make the biggest difference.</w:t>
      </w:r>
      <w:r/>
    </w:p>
    <w:p>
      <w:pPr>
        <w:pStyle w:val="Heading2"/>
      </w:pPr>
      <w:r>
        <w:t>Essential takeaways</w:t>
      </w:r>
      <w:r/>
      <w:r/>
    </w:p>
    <w:p>
      <w:pPr>
        <w:pStyle w:val="ListBullet"/>
        <w:spacing w:line="240" w:lineRule="auto"/>
        <w:ind w:left="720"/>
      </w:pPr>
      <w:r/>
      <w:r>
        <w:rPr>
          <w:b/>
        </w:rPr>
        <w:t>Harassment is widespread:</w:t>
      </w:r>
      <w:r>
        <w:t xml:space="preserve"> 76 per cent of surveyed centres reported anti-LGBTQ threats or harassment during the past year.</w:t>
      </w:r>
      <w:r/>
    </w:p>
    <w:p>
      <w:pPr>
        <w:pStyle w:val="ListBullet"/>
        <w:spacing w:line="240" w:lineRule="auto"/>
        <w:ind w:left="720"/>
      </w:pPr>
      <w:r/>
      <w:r>
        <w:rPr>
          <w:b/>
        </w:rPr>
        <w:t>Services continue:</w:t>
      </w:r>
      <w:r>
        <w:t xml:space="preserve"> Centres are still providing support, advocacy, health resources and community programmes despite mounting pressure.</w:t>
      </w:r>
      <w:r/>
    </w:p>
    <w:p>
      <w:pPr>
        <w:pStyle w:val="ListBullet"/>
        <w:spacing w:line="240" w:lineRule="auto"/>
        <w:ind w:left="720"/>
      </w:pPr>
      <w:r/>
      <w:r>
        <w:rPr>
          <w:b/>
        </w:rPr>
        <w:t>The survey was broad:</w:t>
      </w:r>
      <w:r>
        <w:t xml:space="preserve"> Researchers contacted 356 known centres across 43 states, Washington, DC and Puerto Rico.</w:t>
      </w:r>
      <w:r/>
    </w:p>
    <w:p>
      <w:pPr>
        <w:pStyle w:val="ListBullet"/>
        <w:spacing w:line="240" w:lineRule="auto"/>
        <w:ind w:left="720"/>
      </w:pPr>
      <w:r/>
      <w:r>
        <w:rPr>
          <w:b/>
        </w:rPr>
        <w:t>Funding remains strained:</w:t>
      </w:r>
      <w:r>
        <w:t xml:space="preserve"> Budget constraints are making it harder for centres to meet growing local demand.</w:t>
      </w:r>
      <w:r/>
    </w:p>
    <w:p>
      <w:pPr>
        <w:pStyle w:val="ListBullet"/>
        <w:spacing w:line="240" w:lineRule="auto"/>
        <w:ind w:left="720"/>
      </w:pPr>
      <w:r/>
      <w:r>
        <w:rPr>
          <w:b/>
        </w:rPr>
        <w:t>Community impact is wider:</w:t>
      </w:r>
      <w:r>
        <w:t xml:space="preserve"> The centres serve LGBTQ and non-LGBTQ residents, often acting as trusted neighbourhood hubs.</w:t>
      </w:r>
      <w:r/>
      <w:r/>
    </w:p>
    <w:p>
      <w:pPr>
        <w:pStyle w:val="Heading2"/>
      </w:pPr>
      <w:r>
        <w:t>Harassment has become part of the operating climate</w:t>
      </w:r>
      <w:r/>
    </w:p>
    <w:p>
      <w:r/>
      <w:r>
        <w:t>The starkest finding is also the hardest to ignore: more than three quarters of participating LGBTQ community centres said they had experienced anti-LGBTQ threats or harassment online or in person. That can mean anything from hostile messages and intimidation to disruption around public-facing events.</w:t>
      </w:r>
      <w:r/>
    </w:p>
    <w:p>
      <w:r/>
      <w:r>
        <w:t>The Movement Advancement Project and CenterLink documented the finding in their latest LGBTQ Community Center Survey Report. As the Washington Blade reported, the results reflect a political atmosphere in which community organisations are increasingly expected to protect staff, visitors and services while continuing their everyday work.</w:t>
      </w:r>
      <w:r/>
    </w:p>
    <w:p>
      <w:r/>
      <w:r>
        <w:t>That combination creates a particularly grim sort of pressure. A centre may be helping someone find housing support in the morning and reviewing a security concern by lunchtime. The work remains practical and personal, but the backdrop has become much more tense.</w:t>
      </w:r>
      <w:r/>
    </w:p>
    <w:p>
      <w:pPr>
        <w:pStyle w:val="Heading2"/>
      </w:pPr>
      <w:r>
        <w:t>Centres are still providing essential local support</w:t>
      </w:r>
      <w:r/>
    </w:p>
    <w:p>
      <w:r/>
      <w:r>
        <w:t>Despite the hostility, nearly all the centres that responded said they were continuing to offer a broad range of services. These organisations can provide everything from youth support and social groups to health information, crisis referrals, advocacy and spaces where people feel safe being themselves.</w:t>
      </w:r>
      <w:r/>
    </w:p>
    <w:p>
      <w:r/>
      <w:r>
        <w:t>The report, published by the Movement Advancement Project and CenterLink, describes centres as important anchors for their communities. Their work often reaches beyond LGBTQ residents, too, particularly when centres offer public education, family support, cultural events or links to wider social services.</w:t>
      </w:r>
      <w:r/>
    </w:p>
    <w:p>
      <w:r/>
      <w:r>
        <w:t>That breadth matters. A community centre isn't simply a venue with a rainbow sign outside; it can be a quiet first stop for someone who doesn't know where else to turn. In many areas, that trusted relationship is as valuable as any individual programme.</w:t>
      </w:r>
      <w:r/>
    </w:p>
    <w:p>
      <w:pPr>
        <w:pStyle w:val="Heading2"/>
      </w:pPr>
      <w:r>
        <w:t>A sizeable survey gives the findings weight</w:t>
      </w:r>
      <w:r/>
    </w:p>
    <w:p>
      <w:r/>
      <w:r>
        <w:t>Researchers distributed an online questionnaire to 356 known LGBTQ community centres in 43 states, Washington, DC and Puerto Rico. A total of 175 centres responded, representing 39 states, DC and Puerto Rico, according to the survey report.</w:t>
      </w:r>
      <w:r/>
    </w:p>
    <w:p>
      <w:r/>
      <w:r>
        <w:t>The participating organisations included the DC LGBTQ+ Community Center, SMYAL and Rainbow Families DC. Centres in Maryland and Virginia also took part, offering a useful glimpse of how national pressures are being felt by organisations of different sizes and in different regions.</w:t>
      </w:r>
      <w:r/>
    </w:p>
    <w:p>
      <w:r/>
      <w:r>
        <w:t>No survey can capture every local experience, especially when participation depends on an organisation having the time and capacity to respond. Still, the scale of this exercise makes the pattern difficult to dismiss. The message is consistent: centres are under strain, but they haven't stepped away.</w:t>
      </w:r>
      <w:r/>
    </w:p>
    <w:p>
      <w:pPr>
        <w:pStyle w:val="Heading2"/>
      </w:pPr>
      <w:r>
        <w:t>Funding pressure makes resilience harder</w:t>
      </w:r>
      <w:r/>
    </w:p>
    <w:p>
      <w:r/>
      <w:r>
        <w:t>Harassment is only one part of the problem. The report also points to budget constraints and the need for increased investment, issues highlighted by the Movement Advancement Project's accompanying analysis.</w:t>
      </w:r>
      <w:r/>
    </w:p>
    <w:p>
      <w:r/>
      <w:r>
        <w:t>For centres, rising demand can quickly collide with limited staff, fragile funding and higher security costs. A small organisation may need to spend more on safeguarding while also trying to keep counselling, outreach and community programming available. That leaves less room for long-term planning and can put already stretched teams at risk of burnout.</w:t>
      </w:r>
      <w:r/>
    </w:p>
    <w:p>
      <w:r/>
      <w:r>
        <w:t>The wider climate adds another layer. Axios has reported on broader anti-LGBTQ incidents and harassment affecting communities and organisations, suggesting that centres aren't dealing with isolated episodes but a wider pattern of hostility. Stable funding, practical security support and dependable partnerships could therefore be more useful than short-lived bursts of attention.</w:t>
      </w:r>
      <w:r/>
    </w:p>
    <w:p>
      <w:pPr>
        <w:pStyle w:val="Heading2"/>
      </w:pPr>
      <w:r>
        <w:t>Why these centres matter beyond LGBTQ communities</w:t>
      </w:r>
      <w:r/>
    </w:p>
    <w:p>
      <w:r/>
      <w:r>
        <w:t>The findings offer a reminder that local support infrastructure often becomes most visible when it's threatened. Community centres can connect people with services, reduce isolation and help residents navigate systems that may otherwise feel confusing or unwelcoming.</w:t>
      </w:r>
      <w:r/>
    </w:p>
    <w:p>
      <w:r/>
      <w:r>
        <w:t>They also create something less measurable but just as important: a place to breathe. For a young person, a parent, an older resident or someone new to a city, that sense of recognition can make a difficult day feel slightly less lonely.</w:t>
      </w:r>
      <w:r/>
    </w:p>
    <w:p>
      <w:r/>
      <w:r>
        <w:t>The next challenge is ensuring resilience doesn't become an excuse for underinvestment. Centres have shown they can keep serving their communities under pressure, but they shouldn't have to treat harassment and financial uncertainty as permanent features of the job.</w:t>
      </w:r>
      <w:r/>
    </w:p>
    <w:p>
      <w:r/>
      <w:r>
        <w:t>Support for LGBTQ community centres is ultimately support for the wider neighbourhoods they serve.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0">
        <w:r>
          <w:rPr>
            <w:color w:val="0000EE"/>
            <w:u w:val="single"/>
          </w:rPr>
          <w:t>[2]</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4">
        <w:r>
          <w:rPr>
            <w:color w:val="0000EE"/>
            <w:u w:val="single"/>
          </w:rPr>
          <w:t>[6]</w:t>
        </w:r>
      </w:hyperlink>
      <w:r>
        <w:t xml:space="preserve">, </w:t>
      </w:r>
      <w:hyperlink r:id="rId10">
        <w:r>
          <w:rPr>
            <w:color w:val="0000EE"/>
            <w:u w:val="single"/>
          </w:rPr>
          <w:t>[2]</w:t>
        </w:r>
      </w:hyperlink>
      <w:r>
        <w:t xml:space="preserve">- Paragraph 10: </w:t>
      </w:r>
      <w:hyperlink r:id="rId13">
        <w:r>
          <w:rPr>
            <w:color w:val="0000EE"/>
            <w:u w:val="single"/>
          </w:rPr>
          <w:t>[5]</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https://meaws.com/news/new-report-lgbtq-community-centers-face/105789</w:t>
        </w:r>
      </w:hyperlink>
      <w:r>
        <w:t xml:space="preserve"> - Please view link - unable to able to access data</w:t>
      </w:r>
      <w:r/>
    </w:p>
    <w:p>
      <w:pPr>
        <w:pStyle w:val="ListNumber"/>
        <w:spacing w:line="240" w:lineRule="auto"/>
        <w:ind w:left="720"/>
      </w:pPr>
      <w:r/>
      <w:hyperlink r:id="rId10">
        <w:r>
          <w:rPr>
            <w:color w:val="0000EE"/>
            <w:u w:val="single"/>
          </w:rPr>
          <w:t>https://mapresearch.org/press-release/report-finds-lgbtq-community-centers-need-increased-investment-as-political-hostility-and-budget-constraints-remain/</w:t>
        </w:r>
      </w:hyperlink>
      <w:r>
        <w:t xml:space="preserve"> - The Movement Advancement Project (MAP) and CenterLink released the 2026 LGBTQ Community Center Survey Report, highlighting that 76% of responding LGBTQ community centers have experienced anti-LGBTQ threats or harassment over the past year due to a hostile political climate. Despite these challenges, nearly all centers continue to provide a wide range of services to LGBTQ individuals in their local communities. The report underscores the critical role of these centers in supporting both LGBTQ and non-LGBTQ people, even amidst political hostility and budget constraints.</w:t>
      </w:r>
      <w:r/>
    </w:p>
    <w:p>
      <w:pPr>
        <w:pStyle w:val="ListNumber"/>
        <w:spacing w:line="240" w:lineRule="auto"/>
        <w:ind w:left="720"/>
      </w:pPr>
      <w:r/>
      <w:hyperlink r:id="rId12">
        <w:r>
          <w:rPr>
            <w:color w:val="0000EE"/>
            <w:u w:val="single"/>
          </w:rPr>
          <w:t>https://mapresearch.org/press-release/overwhelming-majority-of-lgbtq-community-centers-have-experienced-anti-lgbtq-harassment-over-the-past-two-years-report-finds/</w:t>
        </w:r>
      </w:hyperlink>
      <w:r>
        <w:t xml:space="preserve"> - A 2024 report by the Movement Advancement Project (MAP) and CenterLink revealed that 73% of LGBTQ community centers surveyed had experienced anti-LGBTQ threats or harassment over the past two years. This highlights the ongoing challenges faced by these centers in a hostile political climate. Despite these adversities, the centers continue to offer essential services to LGBTQ individuals, demonstrating resilience and commitment to their communities.</w:t>
      </w:r>
      <w:r/>
    </w:p>
    <w:p>
      <w:pPr>
        <w:pStyle w:val="ListNumber"/>
        <w:spacing w:line="240" w:lineRule="auto"/>
        <w:ind w:left="720"/>
      </w:pPr>
      <w:r/>
      <w:hyperlink r:id="rId11">
        <w:r>
          <w:rPr>
            <w:color w:val="0000EE"/>
            <w:u w:val="single"/>
          </w:rPr>
          <w:t>https://www.washingtonblade.com/2026/10/20/new-report-lgbtq-community-centers-face-challenges-from-hostile-political-climate/</w:t>
        </w:r>
      </w:hyperlink>
      <w:r>
        <w:t xml:space="preserve"> - The Washington Blade reports on the 2026 LGBTQ Community Center Survey Report, which found that 76% of 175 LGBTQ community centers across the U.S. have experienced anti-LGBTQ threats or harassment over the past year due to a hostile political climate. Despite these challenges, nearly all centers continue to provide a wide range of services to LGBTQ individuals in their local communities, underscoring their resilience and commitment to support.</w:t>
      </w:r>
      <w:r/>
    </w:p>
    <w:p>
      <w:pPr>
        <w:pStyle w:val="ListNumber"/>
        <w:spacing w:line="240" w:lineRule="auto"/>
        <w:ind w:left="720"/>
      </w:pPr>
      <w:r/>
      <w:hyperlink r:id="rId13">
        <w:r>
          <w:rPr>
            <w:color w:val="0000EE"/>
            <w:u w:val="single"/>
          </w:rPr>
          <w:t>https://mapresearch.org/report/lgbtq-community-center-survey-report/</w:t>
        </w:r>
      </w:hyperlink>
      <w:r>
        <w:t xml:space="preserve"> - The 2026 LGBTQ Community Center Survey Report, prepared by the Movement Advancement Project (MAP) and CenterLink, provides an overview of local LGBTQ community centers, including their capacity, programs, services, and major challenges. The report highlights that 76% of responding centers have experienced anti-LGBTQ threats or harassment over the past year, yet they continue to serve over 29,000 people each week, demonstrating their critical role in supporting both LGBTQ and non-LGBTQ individuals.</w:t>
      </w:r>
      <w:r/>
    </w:p>
    <w:p>
      <w:pPr>
        <w:pStyle w:val="ListNumber"/>
        <w:spacing w:line="240" w:lineRule="auto"/>
        <w:ind w:left="720"/>
      </w:pPr>
      <w:r/>
      <w:hyperlink r:id="rId14">
        <w:r>
          <w:rPr>
            <w:color w:val="0000EE"/>
            <w:u w:val="single"/>
          </w:rPr>
          <w:t>https://www.axios.com/2025/06/02/anti-lgbtq-incidents-glaad-data-transgender</w:t>
        </w:r>
      </w:hyperlink>
      <w:r>
        <w:t xml:space="preserve"> - A report by GLAAD revealed that transgender and gender-nonconforming individuals were the primary targets in over half of the more than 930 anti-LGBTQ+ incidents recorded between May 2024 and April 2025 across 49 U.S. states and Washington, D.C. The most common forms of these incidents included protests and rallies, as well as verbal threats, physical assaults, and vandalism. This underscores the heightened risks faced by transgender and gender-nonconforming individuals in the current political climate.</w:t>
      </w:r>
      <w:r/>
    </w:p>
    <w:p>
      <w:pPr>
        <w:pStyle w:val="ListNumber"/>
        <w:spacing w:line="240" w:lineRule="auto"/>
        <w:ind w:left="720"/>
      </w:pPr>
      <w:r/>
      <w:hyperlink r:id="rId15">
        <w:r>
          <w:rPr>
            <w:color w:val="0000EE"/>
            <w:u w:val="single"/>
          </w:rPr>
          <w:t>https://www.axios.com/2023/01/19/game-developers-player-harassment</w:t>
        </w:r>
      </w:hyperlink>
      <w:r>
        <w:t xml:space="preserve"> - A recent poll from the 11th annual State of the Game Industry survey highlights widespread concern among game developers about harassment from players. Over 75% of respondents labeled player toxicity as a 'serious' or 'very serious' issue. Notably, 40% of developers reported experiencing harassment directly, with non-male and LGBTQ+ individuals being more frequently targeted. This troubling trend of threats and toxic behavior has plagued the industry for over a decade.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new-report-lgbtq-community-centers-face/105789" TargetMode="External"/><Relationship Id="rId10" Type="http://schemas.openxmlformats.org/officeDocument/2006/relationships/hyperlink" Target="https://mapresearch.org/press-release/report-finds-lgbtq-community-centers-need-increased-investment-as-political-hostility-and-budget-constraints-remain/" TargetMode="External"/><Relationship Id="rId11" Type="http://schemas.openxmlformats.org/officeDocument/2006/relationships/hyperlink" Target="https://www.washingtonblade.com/2026/10/20/new-report-lgbtq-community-centers-face-challenges-from-hostile-political-climate/" TargetMode="External"/><Relationship Id="rId12" Type="http://schemas.openxmlformats.org/officeDocument/2006/relationships/hyperlink" Target="https://mapresearch.org/press-release/overwhelming-majority-of-lgbtq-community-centers-have-experienced-anti-lgbtq-harassment-over-the-past-two-years-report-finds/" TargetMode="External"/><Relationship Id="rId13" Type="http://schemas.openxmlformats.org/officeDocument/2006/relationships/hyperlink" Target="https://mapresearch.org/report/lgbtq-community-center-survey-report/" TargetMode="External"/><Relationship Id="rId14" Type="http://schemas.openxmlformats.org/officeDocument/2006/relationships/hyperlink" Target="https://www.axios.com/2025/06/02/anti-lgbtq-incidents-glaad-data-transgender" TargetMode="External"/><Relationship Id="rId15" Type="http://schemas.openxmlformats.org/officeDocument/2006/relationships/hyperlink" Target="https://www.axios.com/2023/01/19/game-developers-player-hara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