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visibility rises despite hostile political climate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adults are continuing to live openly despite mounting political hostility in the United States, with a new Human Rights Campaign Foundation survey showing visibility remains widespread ahead of the 2026 midterms. The findings reveal both courage and caution, as people balance authenticity, community and concerns about discrimination.</w:t>
      </w:r>
      <w:r/>
    </w:p>
    <w:p>
      <w:pPr>
        <w:pStyle w:val="Heading2"/>
      </w:pPr>
      <w:r>
        <w:t>Essential Takeaways</w:t>
      </w:r>
      <w:r/>
      <w:r/>
    </w:p>
    <w:p>
      <w:pPr>
        <w:pStyle w:val="ListBullet"/>
        <w:spacing w:line="240" w:lineRule="auto"/>
        <w:ind w:left="720"/>
      </w:pPr>
      <w:r/>
      <w:r>
        <w:rPr>
          <w:b/>
        </w:rPr>
        <w:t>Visibility remains high:</w:t>
      </w:r>
      <w:r>
        <w:t xml:space="preserve"> 85% of LGBTQ+ adults say they're somewhat or very open about their identities.</w:t>
      </w:r>
      <w:r/>
    </w:p>
    <w:p>
      <w:pPr>
        <w:pStyle w:val="ListBullet"/>
        <w:spacing w:line="240" w:lineRule="auto"/>
        <w:ind w:left="720"/>
      </w:pPr>
      <w:r/>
      <w:r>
        <w:rPr>
          <w:b/>
        </w:rPr>
        <w:t>Openness is growing:</w:t>
      </w:r>
      <w:r>
        <w:t xml:space="preserve"> 33% say they're more open than two years ago, while 45% say their openness hasn't changed.</w:t>
      </w:r>
      <w:r/>
    </w:p>
    <w:p>
      <w:pPr>
        <w:pStyle w:val="ListBullet"/>
        <w:spacing w:line="240" w:lineRule="auto"/>
        <w:ind w:left="720"/>
      </w:pPr>
      <w:r/>
      <w:r>
        <w:rPr>
          <w:b/>
        </w:rPr>
        <w:t>Younger adults are leading:</w:t>
      </w:r>
      <w:r>
        <w:t xml:space="preserve"> Younger respondents were more likely to report becoming more open recently.</w:t>
      </w:r>
      <w:r/>
    </w:p>
    <w:p>
      <w:pPr>
        <w:pStyle w:val="ListBullet"/>
        <w:spacing w:line="240" w:lineRule="auto"/>
        <w:ind w:left="720"/>
      </w:pPr>
      <w:r/>
      <w:r>
        <w:rPr>
          <w:b/>
        </w:rPr>
        <w:t>Safety still matters:</w:t>
      </w:r>
      <w:r>
        <w:t xml:space="preserve"> Trans and gender-expansive people are more likely to feel political hostility and fear of harassment.</w:t>
      </w:r>
      <w:r/>
    </w:p>
    <w:p>
      <w:pPr>
        <w:pStyle w:val="ListBullet"/>
        <w:spacing w:line="240" w:lineRule="auto"/>
        <w:ind w:left="720"/>
      </w:pPr>
      <w:r/>
      <w:r>
        <w:rPr>
          <w:b/>
        </w:rPr>
        <w:t>Being seen has a purpose:</w:t>
      </w:r>
      <w:r>
        <w:t xml:space="preserve"> Many respondents connect openness with community support, equality and social change.</w:t>
      </w:r>
      <w:r/>
      <w:r/>
    </w:p>
    <w:p>
      <w:pPr>
        <w:pStyle w:val="Heading2"/>
      </w:pPr>
      <w:r>
        <w:t>Hostility hasn't sent LGBTQ+ adults back into the closet</w:t>
      </w:r>
      <w:r/>
    </w:p>
    <w:p>
      <w:r/>
      <w:r>
        <w:t>A tense political atmosphere hasn't produced the retreat some might expect. Instead, the Human Rights Campaign Foundation's 2026 LGBTQ+ Community Survey suggests that many LGBTQ+ adults are responding by making their identities more visible, even while the pressure feels real.</w:t>
      </w:r>
      <w:r/>
    </w:p>
    <w:p>
      <w:r/>
      <w:r>
        <w:t xml:space="preserve">According to the Human Rights Campaign, 85% of respondents are somewhat or very open about being LGBTQ+. One in three says they're more open than they were two years ago, while nearly half say their openness is about the same. The result is a striking mix of defiance and steadiness. </w:t>
      </w:r>
      <w:hyperlink r:id="rId9">
        <w:r>
          <w:rPr>
            <w:color w:val="0000EE"/>
            <w:u w:val="single"/>
          </w:rPr>
          <w:t>[2]</w:t>
        </w:r>
      </w:hyperlink>
      <w:r>
        <w:t xml:space="preserve">, </w:t>
      </w:r>
      <w:hyperlink r:id="rId10">
        <w:r>
          <w:rPr>
            <w:color w:val="0000EE"/>
            <w:u w:val="single"/>
          </w:rPr>
          <w:t>[3]</w:t>
        </w:r>
      </w:hyperlink>
      <w:r/>
    </w:p>
    <w:p>
      <w:r/>
      <w:r>
        <w:t xml:space="preserve">That doesn't mean people feel carefree. More than half said the political climate makes them less likely to be open, creating a contradiction that's easy to recognise: someone can feel nervous about being seen and still decide that hiding isn't the answer. </w:t>
      </w:r>
      <w:hyperlink r:id="rId11">
        <w:r>
          <w:rPr>
            <w:color w:val="0000EE"/>
            <w:u w:val="single"/>
          </w:rPr>
          <w:t>[4]</w:t>
        </w:r>
      </w:hyperlink>
      <w:r>
        <w:t xml:space="preserve">, </w:t>
      </w:r>
      <w:hyperlink r:id="rId12">
        <w:r>
          <w:rPr>
            <w:color w:val="0000EE"/>
            <w:u w:val="single"/>
          </w:rPr>
          <w:t>[5]</w:t>
        </w:r>
      </w:hyperlink>
      <w:r/>
    </w:p>
    <w:p>
      <w:pPr>
        <w:pStyle w:val="Heading2"/>
      </w:pPr>
      <w:r>
        <w:t>Why visibility feels like an act of resistance</w:t>
      </w:r>
      <w:r/>
    </w:p>
    <w:p>
      <w:r/>
      <w:r>
        <w:t>For many respondents, openness isn't simply a personal milestone. It's also a way to make everyday life more familiar to friends, neighbours and colleagues who may have little direct contact with LGBTQ+ people.</w:t>
      </w:r>
      <w:r/>
    </w:p>
    <w:p>
      <w:r/>
      <w:r>
        <w:t xml:space="preserve">A 34-year-old lesbian from West Virginia told researchers that being out in every part of her life feels especially important now, describing community-building as life-affirming. That sentiment reflects two common motivations identified in the survey: supporting other LGBTQ+ people and believing that visibility benefits the wider community. </w:t>
      </w:r>
      <w:hyperlink r:id="rId10">
        <w:r>
          <w:rPr>
            <w:color w:val="0000EE"/>
            <w:u w:val="single"/>
          </w:rPr>
          <w:t>[3]</w:t>
        </w:r>
      </w:hyperlink>
      <w:r>
        <w:t xml:space="preserve">, </w:t>
      </w:r>
      <w:hyperlink r:id="rId11">
        <w:r>
          <w:rPr>
            <w:color w:val="0000EE"/>
            <w:u w:val="single"/>
          </w:rPr>
          <w:t>[4]</w:t>
        </w:r>
      </w:hyperlink>
      <w:r/>
    </w:p>
    <w:p>
      <w:r/>
      <w:r>
        <w:t xml:space="preserve">The logic is simple, if emotionally demanding. When LGBTQ+ people are visible at work, in families and in local communities, identity becomes less abstract and more human. As one trans, asexual respondent from Arizona explained to the survey, familiarity may help others recognise shared experiences and support equal protections. </w:t>
      </w:r>
      <w:hyperlink r:id="rId9">
        <w:r>
          <w:rPr>
            <w:color w:val="0000EE"/>
            <w:u w:val="single"/>
          </w:rPr>
          <w:t>[2]</w:t>
        </w:r>
      </w:hyperlink>
      <w:r>
        <w:t xml:space="preserve">, </w:t>
      </w:r>
      <w:hyperlink r:id="rId12">
        <w:r>
          <w:rPr>
            <w:color w:val="0000EE"/>
            <w:u w:val="single"/>
          </w:rPr>
          <w:t>[5]</w:t>
        </w:r>
      </w:hyperlink>
      <w:r/>
    </w:p>
    <w:p>
      <w:pPr>
        <w:pStyle w:val="Heading2"/>
      </w:pPr>
      <w:r>
        <w:t>Younger people are becoming more open</w:t>
      </w:r>
      <w:r/>
    </w:p>
    <w:p>
      <w:r/>
      <w:r>
        <w:t>The survey points to a generational difference in how people are responding to the moment. Older LGBTQ+ adults were more likely to say their openness had stayed consistent, while younger adults were more likely to report becoming more open over the past two years.</w:t>
      </w:r>
      <w:r/>
    </w:p>
    <w:p>
      <w:r/>
      <w:r>
        <w:t xml:space="preserve">That shift may reflect a stronger expectation among younger people that identity should be expressed publicly rather than carefully compartmentalised. It may also show how online communities, youth networks and visible role models can give people language and confidence before they come out in person. </w:t>
      </w:r>
      <w:hyperlink r:id="rId10">
        <w:r>
          <w:rPr>
            <w:color w:val="0000EE"/>
            <w:u w:val="single"/>
          </w:rPr>
          <w:t>[3]</w:t>
        </w:r>
      </w:hyperlink>
      <w:r>
        <w:t xml:space="preserve">, </w:t>
      </w:r>
      <w:hyperlink r:id="rId11">
        <w:r>
          <w:rPr>
            <w:color w:val="0000EE"/>
            <w:u w:val="single"/>
          </w:rPr>
          <w:t>[4]</w:t>
        </w:r>
      </w:hyperlink>
      <w:r/>
    </w:p>
    <w:p>
      <w:r/>
      <w:r>
        <w:t xml:space="preserve">Still, the figures shouldn't be read as evidence that younger LGBTQ+ adults face less risk. Openness can bring connection and relief, but it can also expose people to hostility, especially in places where legal protections and social attitudes vary sharply. </w:t>
      </w:r>
      <w:hyperlink r:id="rId12">
        <w:r>
          <w:rPr>
            <w:color w:val="0000EE"/>
            <w:u w:val="single"/>
          </w:rPr>
          <w:t>[5]</w:t>
        </w:r>
      </w:hyperlink>
      <w:r>
        <w:t xml:space="preserve">, </w:t>
      </w:r>
      <w:hyperlink r:id="rId13">
        <w:r>
          <w:rPr>
            <w:color w:val="0000EE"/>
            <w:u w:val="single"/>
          </w:rPr>
          <w:t>[6]</w:t>
        </w:r>
      </w:hyperlink>
      <w:r/>
    </w:p>
    <w:p>
      <w:pPr>
        <w:pStyle w:val="Heading2"/>
      </w:pPr>
      <w:r>
        <w:t>Trans people face a sharper calculation</w:t>
      </w:r>
      <w:r/>
    </w:p>
    <w:p>
      <w:r/>
      <w:r>
        <w:t>The survey found that trans and gender-expansive respondents were more likely to say the political climate, fear of harassment and concerns about discrimination were making them less likely to be open.</w:t>
      </w:r>
      <w:r/>
    </w:p>
    <w:p>
      <w:r/>
      <w:r>
        <w:t xml:space="preserve">That matters because a headline figure for LGBTQ+ visibility can hide very different experiences within the community. A person deciding whether to disclose a sexual orientation may face one set of concerns, while a trans person may be weighing workplace safety, healthcare access, housing and the possibility of direct confrontation. </w:t>
      </w:r>
      <w:hyperlink r:id="rId9">
        <w:r>
          <w:rPr>
            <w:color w:val="0000EE"/>
            <w:u w:val="single"/>
          </w:rPr>
          <w:t>[2]</w:t>
        </w:r>
      </w:hyperlink>
      <w:r>
        <w:t xml:space="preserve">, </w:t>
      </w:r>
      <w:hyperlink r:id="rId10">
        <w:r>
          <w:rPr>
            <w:color w:val="0000EE"/>
            <w:u w:val="single"/>
          </w:rPr>
          <w:t>[3]</w:t>
        </w:r>
      </w:hyperlink>
      <w:r/>
    </w:p>
    <w:p>
      <w:r/>
      <w:r>
        <w:t xml:space="preserve">In other words, visibility isn't a single switch. Some people can be open everywhere, others choose carefully, and many move between those positions depending on the setting. The survey's strongest warning is that high visibility shouldn't be mistaken for the disappearance of fear. </w:t>
      </w:r>
      <w:hyperlink r:id="rId11">
        <w:r>
          <w:rPr>
            <w:color w:val="0000EE"/>
            <w:u w:val="single"/>
          </w:rPr>
          <w:t>[4]</w:t>
        </w:r>
      </w:hyperlink>
      <w:r>
        <w:t xml:space="preserve">, </w:t>
      </w:r>
      <w:hyperlink r:id="rId12">
        <w:r>
          <w:rPr>
            <w:color w:val="0000EE"/>
            <w:u w:val="single"/>
          </w:rPr>
          <w:t>[5]</w:t>
        </w:r>
      </w:hyperlink>
      <w:r/>
    </w:p>
    <w:p>
      <w:pPr>
        <w:pStyle w:val="Heading2"/>
      </w:pPr>
      <w:r>
        <w:t>From personal identity to political action</w:t>
      </w:r>
      <w:r/>
    </w:p>
    <w:p>
      <w:r/>
      <w:r>
        <w:t xml:space="preserve">The Human Rights Campaign has framed the findings as evidence that coming out can be both deeply personal and politically meaningful. That connection is likely to become more visible as the 2026 midterm elections approach, with LGBTQ+ voters reporting strong concern about civil rights alongside financial pressure and broader economic anxiety. </w:t>
      </w:r>
      <w:hyperlink r:id="rId13">
        <w:r>
          <w:rPr>
            <w:color w:val="0000EE"/>
            <w:u w:val="single"/>
          </w:rPr>
          <w:t>[6]</w:t>
        </w:r>
      </w:hyperlink>
      <w:r>
        <w:t xml:space="preserve">, </w:t>
      </w:r>
      <w:hyperlink r:id="rId9">
        <w:r>
          <w:rPr>
            <w:color w:val="0000EE"/>
            <w:u w:val="single"/>
          </w:rPr>
          <w:t>[7]</w:t>
        </w:r>
      </w:hyperlink>
      <w:r/>
    </w:p>
    <w:p>
      <w:r/>
      <w:r>
        <w:t xml:space="preserve">Visibility doesn't automatically produce agreement, of course, and no one should feel obliged to come out for a political cause. But the survey shows why many people are choosing to be known: openness can build support, challenge stereotypes and remind communities that LGBTQ+ rights affect real lives rather than distant political talking points. </w:t>
      </w:r>
      <w:hyperlink r:id="rId9">
        <w:r>
          <w:rPr>
            <w:color w:val="0000EE"/>
            <w:u w:val="single"/>
          </w:rPr>
          <w:t>[2]</w:t>
        </w:r>
      </w:hyperlink>
      <w:r>
        <w:t xml:space="preserve">, </w:t>
      </w:r>
      <w:hyperlink r:id="rId13">
        <w:r>
          <w:rPr>
            <w:color w:val="0000EE"/>
            <w:u w:val="single"/>
          </w:rPr>
          <w:t>[6]</w:t>
        </w:r>
      </w:hyperlink>
      <w:r/>
    </w:p>
    <w:p>
      <w:r/>
      <w:r>
        <w:t xml:space="preserve">For one respondent, the hope was that simply being recognised as a person with ordinary experiences could change how others think. It's a modest ambition on paper, but in a hostile climate, it can feel quietly radical. </w:t>
      </w:r>
      <w:hyperlink r:id="rId10">
        <w:r>
          <w:rPr>
            <w:color w:val="0000EE"/>
            <w:u w:val="single"/>
          </w:rPr>
          <w:t>[3]</w:t>
        </w:r>
      </w:hyperlink>
      <w:r>
        <w:t xml:space="preserve">, </w:t>
      </w:r>
      <w:hyperlink r:id="rId12">
        <w:r>
          <w:rPr>
            <w:color w:val="0000EE"/>
            <w:u w:val="single"/>
          </w:rPr>
          <w:t>[5]</w:t>
        </w:r>
      </w:hyperlink>
      <w:r/>
    </w:p>
    <w:p>
      <w:r/>
      <w:r>
        <w:t>Being visible can be powerful, but safety and personal choice must come first.</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0">
        <w:r>
          <w:rPr>
            <w:color w:val="0000EE"/>
            <w:u w:val="single"/>
          </w:rPr>
          <w:t>[3]</w:t>
        </w:r>
      </w:hyperlink>
      <w:r>
        <w:t xml:space="preserve">, </w:t>
      </w:r>
      <w:hyperlink r:id="rId11">
        <w:r>
          <w:rPr>
            <w:color w:val="0000EE"/>
            <w:u w:val="single"/>
          </w:rPr>
          <w:t>[4]</w:t>
        </w:r>
      </w:hyperlink>
      <w:r>
        <w:t xml:space="preserve">- Paragraph 4: </w:t>
      </w:r>
      <w:hyperlink r:id="rId9">
        <w:r>
          <w:rPr>
            <w:color w:val="0000EE"/>
            <w:u w:val="single"/>
          </w:rPr>
          <w:t>[2]</w:t>
        </w:r>
      </w:hyperlink>
      <w:r>
        <w:t xml:space="preserve">, </w:t>
      </w:r>
      <w:hyperlink r:id="rId12">
        <w:r>
          <w:rPr>
            <w:color w:val="0000EE"/>
            <w:u w:val="single"/>
          </w:rPr>
          <w:t>[5]</w:t>
        </w:r>
      </w:hyperlink>
      <w:r>
        <w:t xml:space="preserve">- Paragraph 5: </w:t>
      </w:r>
      <w:hyperlink r:id="rId10">
        <w:r>
          <w:rPr>
            <w:color w:val="0000EE"/>
            <w:u w:val="single"/>
          </w:rPr>
          <w:t>[3]</w:t>
        </w:r>
      </w:hyperlink>
      <w:r>
        <w:t xml:space="preserve">, </w:t>
      </w:r>
      <w:hyperlink r:id="rId11">
        <w:r>
          <w:rPr>
            <w:color w:val="0000EE"/>
            <w:u w:val="single"/>
          </w:rPr>
          <w:t>[4]</w:t>
        </w:r>
      </w:hyperlink>
      <w:r>
        <w:t xml:space="preserve">- Paragraph 6: </w:t>
      </w:r>
      <w:hyperlink r:id="rId12">
        <w:r>
          <w:rPr>
            <w:color w:val="0000EE"/>
            <w:u w:val="single"/>
          </w:rPr>
          <w:t>[5]</w:t>
        </w:r>
      </w:hyperlink>
      <w:r>
        <w:t xml:space="preserve">, </w:t>
      </w:r>
      <w:hyperlink r:id="rId13">
        <w:r>
          <w:rPr>
            <w:color w:val="0000EE"/>
            <w:u w:val="single"/>
          </w:rPr>
          <w:t>[6]</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11">
        <w:r>
          <w:rPr>
            <w:color w:val="0000EE"/>
            <w:u w:val="single"/>
          </w:rPr>
          <w:t>[4]</w:t>
        </w:r>
      </w:hyperlink>
      <w:r>
        <w:t xml:space="preserve">, </w:t>
      </w:r>
      <w:hyperlink r:id="rId12">
        <w:r>
          <w:rPr>
            <w:color w:val="0000EE"/>
            <w:u w:val="single"/>
          </w:rPr>
          <w:t>[5]</w:t>
        </w:r>
      </w:hyperlink>
      <w:r>
        <w:t xml:space="preserve">- Paragraph 9: </w:t>
      </w:r>
      <w:hyperlink r:id="rId13">
        <w:r>
          <w:rPr>
            <w:color w:val="0000EE"/>
            <w:u w:val="single"/>
          </w:rPr>
          <w:t>[6]</w:t>
        </w:r>
      </w:hyperlink>
      <w:r>
        <w:t xml:space="preserve">, </w:t>
      </w:r>
      <w:hyperlink r:id="rId9">
        <w:r>
          <w:rPr>
            <w:color w:val="0000EE"/>
            <w:u w:val="single"/>
          </w:rPr>
          <w:t>[7]</w:t>
        </w:r>
      </w:hyperlink>
      <w:r>
        <w:t xml:space="preserve">- Paragraph 10: </w:t>
      </w:r>
      <w:hyperlink r:id="rId9">
        <w:r>
          <w:rPr>
            <w:color w:val="0000EE"/>
            <w:u w:val="single"/>
          </w:rPr>
          <w:t>[2]</w:t>
        </w:r>
      </w:hyperlink>
      <w:r>
        <w:t xml:space="preserve">, </w:t>
      </w:r>
      <w:hyperlink r:id="rId13">
        <w:r>
          <w:rPr>
            <w:color w:val="0000EE"/>
            <w:u w:val="single"/>
          </w:rPr>
          <w:t>[6]</w:t>
        </w:r>
      </w:hyperlink>
      <w:r>
        <w:t xml:space="preserve">- Paragraph 11: </w:t>
      </w:r>
      <w:hyperlink r:id="rId10">
        <w:r>
          <w:rPr>
            <w:color w:val="0000EE"/>
            <w:u w:val="single"/>
          </w:rPr>
          <w:t>[3]</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https://adamfoxie.blogspot.com/2026/10/the-anti-gay-and-trans-political.html</w:t>
        </w:r>
      </w:hyperlink>
      <w:r>
        <w:t xml:space="preserve"> - Please view link - unable to able to access data</w:t>
      </w:r>
      <w:r/>
    </w:p>
    <w:p>
      <w:pPr>
        <w:pStyle w:val="ListNumber"/>
        <w:spacing w:line="240" w:lineRule="auto"/>
        <w:ind w:left="720"/>
      </w:pPr>
      <w:r/>
      <w:hyperlink r:id="rId9">
        <w:r>
          <w:rPr>
            <w:color w:val="0000EE"/>
            <w:u w:val="single"/>
          </w:rPr>
          <w:t>https://www.hrc.org/press-releases/new-hrc-data-despite-political-headwinds-lgbtq-people-are-choosing-visibility-ahead-of-2026-midterms</w:t>
        </w:r>
      </w:hyperlink>
      <w:r>
        <w:t xml:space="preserve"> - A recent Human Rights Campaign Foundation report reveals that despite a challenging political climate, LGBTQ+ individuals are increasingly embracing visibility. The 2026 Annual LGBTQ+ Community Survey indicates that 85% of LGBTQ+ adults are open about their identities, with 33% becoming more open over the past two years. This trend is particularly notable among younger adults, with approximately 40% of those aged 18 to 34 reporting increased openness. The survey underscores the community's resilience and commitment to visibility, even amid adversity.</w:t>
      </w:r>
      <w:r/>
    </w:p>
    <w:p>
      <w:pPr>
        <w:pStyle w:val="ListNumber"/>
        <w:spacing w:line="240" w:lineRule="auto"/>
        <w:ind w:left="720"/>
      </w:pPr>
      <w:r/>
      <w:hyperlink r:id="rId10">
        <w:r>
          <w:rPr>
            <w:color w:val="0000EE"/>
            <w:u w:val="single"/>
          </w:rPr>
          <w:t>https://communityinsights.hrc.org/research/ncod26-outness-and-visibility</w:t>
        </w:r>
      </w:hyperlink>
      <w:r>
        <w:t xml:space="preserve"> - In observance of National Coming Out Day, the Human Rights Campaign Foundation's 2026 Annual LGBTQ+ Community Survey highlights that a significant majority of LGBTQ+ adults remain open about their identities. Despite safety concerns and a challenging political climate, 85% of respondents are somewhat or very open about their LGBTQ+ identity. Notably, 33% report being more open than two years ago, with younger adults leading this shift. The findings emphasize the ongoing importance of visibility and community support.</w:t>
      </w:r>
      <w:r/>
    </w:p>
    <w:p>
      <w:pPr>
        <w:pStyle w:val="ListNumber"/>
        <w:spacing w:line="240" w:lineRule="auto"/>
        <w:ind w:left="720"/>
      </w:pPr>
      <w:r/>
      <w:hyperlink r:id="rId11">
        <w:r>
          <w:rPr>
            <w:color w:val="0000EE"/>
            <w:u w:val="single"/>
          </w:rPr>
          <w:t>https://www.lgbtqnation.com/2026/10/the-anti-lgbtq-political-climate-isnt-driving-folks-back-into-the-closet-its-doing-the-opposite/</w:t>
        </w:r>
      </w:hyperlink>
      <w:r>
        <w:t xml:space="preserve"> - A recent report from the Human Rights Campaign Foundation indicates that the current political climate is not deterring LGBTQ+ individuals from embracing their identities. Instead, the hostile environment appears to inspire greater visibility. The 2026 Annual LGBTQ+ Community Survey found that 85% of LGBTQ+ adults are open about their identities, with 33% becoming more open over the past two years. This trend is particularly evident among younger adults, highlighting a collective resilience within the community.</w:t>
      </w:r>
      <w:r/>
    </w:p>
    <w:p>
      <w:pPr>
        <w:pStyle w:val="ListNumber"/>
        <w:spacing w:line="240" w:lineRule="auto"/>
        <w:ind w:left="720"/>
      </w:pPr>
      <w:r/>
      <w:hyperlink r:id="rId12">
        <w:r>
          <w:rPr>
            <w:color w:val="0000EE"/>
            <w:u w:val="single"/>
          </w:rPr>
          <w:t>https://www.thepinktimes.com/article/hrc-survey-finds-most-lgbtq-adults-remain-open-despite-anti-lgbtq-political-hostility/</w:t>
        </w:r>
      </w:hyperlink>
      <w:r>
        <w:t xml:space="preserve"> - A recent Human Rights Campaign Foundation report reveals that despite a challenging political climate, LGBTQ+ individuals are increasingly embracing visibility. The 2026 Annual LGBTQ+ Community Survey indicates that 85% of LGBTQ+ adults are open about their identities, with 33% becoming more open over the past two years. This trend is particularly notable among younger adults, with approximately 40% of those aged 18 to 34 reporting increased openness. The survey underscores the community's resilience and commitment to visibility, even amid adversity.</w:t>
      </w:r>
      <w:r/>
    </w:p>
    <w:p>
      <w:pPr>
        <w:pStyle w:val="ListNumber"/>
        <w:spacing w:line="240" w:lineRule="auto"/>
        <w:ind w:left="720"/>
      </w:pPr>
      <w:r/>
      <w:hyperlink r:id="rId13">
        <w:r>
          <w:rPr>
            <w:color w:val="0000EE"/>
            <w:u w:val="single"/>
          </w:rPr>
          <w:t>https://www.hrc.org/press-releases/new-data-lgbtq-voters-head-into-midterms-highly-motivated-concerned-about-civil-rights-and-feeling-financial-strain</w:t>
        </w:r>
      </w:hyperlink>
      <w:r>
        <w:t xml:space="preserve"> - A recent Human Rights Campaign Foundation report reveals that despite a challenging political climate, LGBTQ+ individuals are increasingly embracing visibility. The 2026 Annual LGBTQ+ Community Survey indicates that 85% of LGBTQ+ adults are open about their identities, with 33% becoming more open over the past two years. This trend is particularly notable among younger adults, with approximately 40% of those aged 18 to 34 reporting increased openness. The survey underscores the community's resilience and commitment to visibility, even amid adversity.</w:t>
      </w:r>
      <w:r/>
    </w:p>
    <w:p>
      <w:pPr>
        <w:pStyle w:val="ListNumber"/>
        <w:spacing w:line="240" w:lineRule="auto"/>
        <w:ind w:left="720"/>
      </w:pPr>
      <w:r/>
      <w:hyperlink r:id="rId9">
        <w:r>
          <w:rPr>
            <w:color w:val="0000EE"/>
            <w:u w:val="single"/>
          </w:rPr>
          <w:t>https://www.hrc.org/press-releases/new-hrc-data-despite-political-headwinds-lgbtq-people-are-choosing-visibility-ahead-of-2026-midterms</w:t>
        </w:r>
      </w:hyperlink>
      <w:r>
        <w:t xml:space="preserve"> - A recent Human Rights Campaign Foundation report reveals that despite a challenging political climate, LGBTQ+ individuals are increasingly embracing visibility. The 2026 Annual LGBTQ+ Community Survey indicates that 85% of LGBTQ+ adults are open about their identities, with 33% becoming more open over the past two years. This trend is particularly notable among younger adults, with approximately 40% of those aged 18 to 34 reporting increased openness. The survey underscores the community's resilience and commitment to visibility, even amid adversity.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rc.org/press-releases/new-hrc-data-despite-political-headwinds-lgbtq-people-are-choosing-visibility-ahead-of-2026-midterms" TargetMode="External"/><Relationship Id="rId10" Type="http://schemas.openxmlformats.org/officeDocument/2006/relationships/hyperlink" Target="https://communityinsights.hrc.org/research/ncod26-outness-and-visibility" TargetMode="External"/><Relationship Id="rId11" Type="http://schemas.openxmlformats.org/officeDocument/2006/relationships/hyperlink" Target="https://www.lgbtqnation.com/2026/10/the-anti-lgbtq-political-climate-isnt-driving-folks-back-into-the-closet-its-doing-the-opposite/" TargetMode="External"/><Relationship Id="rId12" Type="http://schemas.openxmlformats.org/officeDocument/2006/relationships/hyperlink" Target="https://www.thepinktimes.com/article/hrc-survey-finds-most-lgbtq-adults-remain-open-despite-anti-lgbtq-political-hostility/" TargetMode="External"/><Relationship Id="rId13" Type="http://schemas.openxmlformats.org/officeDocument/2006/relationships/hyperlink" Target="https://www.hrc.org/press-releases/new-data-lgbtq-voters-head-into-midterms-highly-motivated-concerned-about-civil-rights-and-feeling-financial-strain" TargetMode="External"/><Relationship Id="rId14" Type="http://schemas.openxmlformats.org/officeDocument/2006/relationships/hyperlink" Target="https://adamfoxie.blogspot.com/2026/10/the-anti-gay-and-trans-political.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