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The Dinah’s 35-year queer women’s festival legacy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Festivalgoers are returning to Palm Springs for The Dinah, the long-running queer women’s celebration known for music, pool parties and community. As founder Mariah Hanson passes the event to Rose Garcia and Bella Barko, its 35th anniversary offers both a joyful milestone and a fresh chapter for one of LGBTQ+ culture’s most enduring gatherings.</w:t>
      </w:r>
      <w:r/>
    </w:p>
    <w:p>
      <w:pPr>
        <w:pStyle w:val="Heading2"/>
      </w:pPr>
      <w:r>
        <w:t>Essential Takeaways</w:t>
      </w:r>
      <w:r/>
      <w:r/>
    </w:p>
    <w:p>
      <w:pPr>
        <w:pStyle w:val="ListBullet"/>
        <w:spacing w:line="240" w:lineRule="auto"/>
        <w:ind w:left="720"/>
      </w:pPr>
      <w:r/>
      <w:r>
        <w:rPr>
          <w:b/>
        </w:rPr>
        <w:t>A landmark anniversary:</w:t>
      </w:r>
      <w:r>
        <w:t xml:space="preserve"> The Dinah has celebrated queer women and connected communities for 35 years.</w:t>
      </w:r>
      <w:r/>
    </w:p>
    <w:p>
      <w:pPr>
        <w:pStyle w:val="ListBullet"/>
        <w:spacing w:line="240" w:lineRule="auto"/>
        <w:ind w:left="720"/>
      </w:pPr>
      <w:r/>
      <w:r>
        <w:rPr>
          <w:b/>
        </w:rPr>
        <w:t>A new leadership team:</w:t>
      </w:r>
      <w:r>
        <w:t xml:space="preserve"> Rose Garcia and Bella Barko are taking over from founder Mariah Hanson.</w:t>
      </w:r>
      <w:r/>
    </w:p>
    <w:p>
      <w:pPr>
        <w:pStyle w:val="ListBullet"/>
        <w:spacing w:line="240" w:lineRule="auto"/>
        <w:ind w:left="720"/>
      </w:pPr>
      <w:r/>
      <w:r>
        <w:rPr>
          <w:b/>
        </w:rPr>
        <w:t>More than a music festival:</w:t>
      </w:r>
      <w:r>
        <w:t xml:space="preserve"> Pool parties, comedy, karaoke and social events remain central to the experience.</w:t>
      </w:r>
      <w:r/>
    </w:p>
    <w:p>
      <w:pPr>
        <w:pStyle w:val="ListBullet"/>
        <w:spacing w:line="240" w:lineRule="auto"/>
        <w:ind w:left="720"/>
      </w:pPr>
      <w:r/>
      <w:r>
        <w:rPr>
          <w:b/>
        </w:rPr>
        <w:t>A broader welcome:</w:t>
      </w:r>
      <w:r>
        <w:t xml:space="preserve"> The event has grown to include non-binary and trans people alongside its core sapphic audience.</w:t>
      </w:r>
      <w:r/>
    </w:p>
    <w:p>
      <w:pPr>
        <w:pStyle w:val="ListBullet"/>
        <w:spacing w:line="240" w:lineRule="auto"/>
        <w:ind w:left="720"/>
      </w:pPr>
      <w:r/>
      <w:r>
        <w:rPr>
          <w:b/>
        </w:rPr>
        <w:t>Representation matters:</w:t>
      </w:r>
      <w:r>
        <w:t xml:space="preserve"> Performers such as Da Brat, Hailey Kiyoko and queer comedians brought visibility and plenty of energy.</w:t>
      </w:r>
      <w:r/>
      <w:r/>
    </w:p>
    <w:p>
      <w:pPr>
        <w:pStyle w:val="Heading2"/>
      </w:pPr>
      <w:r>
        <w:t>From one Palm Springs party to a cultural institution</w:t>
      </w:r>
      <w:r/>
    </w:p>
    <w:p>
      <w:r/>
      <w:r>
        <w:t>The Dinah began with a straightforward but powerful idea: create a place where queer women could relax, celebrate and feel safe together. The first event, held in Palm Springs in 1991, attracted around 1,500 people, proving there was a sizeable appetite for a gathering built around community rather than simply nightlife.</w:t>
      </w:r>
      <w:r/>
    </w:p>
    <w:p>
      <w:r/>
      <w:r>
        <w:t>Hanson also arranged hotel spaces exclusively for attendees, helping create a temporary queer world where people could move between parties, accommodation and events without constantly looking over their shoulders. Industry coverage of the festival’s history highlights that sense of safety as one of the reasons The Dinah became so meaningful. Sources: Gayety and The Dinah.</w:t>
      </w:r>
      <w:r/>
    </w:p>
    <w:p>
      <w:r/>
      <w:r>
        <w:t>The formula gradually expanded. National sponsors, major performers and walkable venues helped turn a single party into a multi-day destination, while the event’s identity broadened to welcome trans and non-binary attendees. Sources: DIVA Magazine and Q Voice News.</w:t>
      </w:r>
      <w:r/>
    </w:p>
    <w:p>
      <w:pPr>
        <w:pStyle w:val="Heading2"/>
      </w:pPr>
      <w:r>
        <w:t>Why The Dinah still feels necessary</w:t>
      </w:r>
      <w:r/>
    </w:p>
    <w:p>
      <w:r/>
      <w:r>
        <w:t>There’s a particular kind of warmth to a festival where people already understand the joke, the nerves and the importance of finding your crowd. The Dinah’s packed pool gatherings, late-night entertainment and informal social spaces offer something that can be difficult to find elsewhere: visibility without explanation.</w:t>
      </w:r>
      <w:r/>
    </w:p>
    <w:p>
      <w:r/>
      <w:r>
        <w:t>That matters as queer venues continue to face pressure. Reporting around the festival has pointed to the decline of lesbian bars and the way queer women remain scattered across cities and regions, making large, dedicated events especially valuable. It’s not just a party, then. It’s a meeting point. Sources: DIVA Magazine and Q Voice News.</w:t>
      </w:r>
      <w:r/>
    </w:p>
    <w:p>
      <w:r/>
      <w:r>
        <w:t>Founder Mariah Hanson described the event’s purpose in simple terms, calling it a place of joy. That may sound modest, but joy can be a radical organising principle when a community has spent years defending its right to be visible. Sources: The Dinah and Gayety.</w:t>
      </w:r>
      <w:r/>
    </w:p>
    <w:p>
      <w:pPr>
        <w:pStyle w:val="Heading2"/>
      </w:pPr>
      <w:r>
        <w:t>The 35th anniversary brought a fresh handover</w:t>
      </w:r>
      <w:r/>
    </w:p>
    <w:p>
      <w:r/>
      <w:r>
        <w:t>This year’s celebration took place across Hotel Zoso and the Hilton Palm Springs, creating a compact festival footprint where guests could move between concerts, parties and daytime events. The arrangement keeps alive one of Hanson’s long-standing aims: building a shared environment rather than scattering the programme across town.</w:t>
      </w:r>
      <w:r/>
    </w:p>
    <w:p>
      <w:r/>
      <w:r>
        <w:t>The anniversary also marked a change behind the scenes. Garcia and Barko, described as business partners and close friends, are now leading The Dinah into its next era. Coverage of the handover presents Hanson as both proud and supportive, with the founder staying involved as a mentor during the transition. Sources: The Hollywood Times and Gayety.</w:t>
      </w:r>
      <w:r/>
    </w:p>
    <w:p>
      <w:r/>
      <w:r>
        <w:t>That continuity could be important. Festivals often lose some of their character when ownership changes, but The Dinah’s new leadership appears keen to protect its communal spirit while giving the event room to grow. For regulars, that balance will be worth watching.</w:t>
      </w:r>
      <w:r/>
    </w:p>
    <w:p>
      <w:pPr>
        <w:pStyle w:val="Heading2"/>
      </w:pPr>
      <w:r>
        <w:t>Music, comedy and unapologetic queer energy</w:t>
      </w:r>
      <w:r/>
    </w:p>
    <w:p>
      <w:r/>
      <w:r>
        <w:t>Music remains one of The Dinah’s biggest draws, and the anniversary line-up put queer and women-led talent firmly at the centre. Sasha Keable and The Aces helped open the festival programme, while Da Brat and Hailey Kiyoko took headline slots on separate nights. Sources: The Hollywood Times and The Dinah.</w:t>
      </w:r>
      <w:r/>
    </w:p>
    <w:p>
      <w:r/>
      <w:r>
        <w:t>For Kiyoko, the performance came after time spent working on her directorial debut, Girls Like Girls. Her appearance carried a satisfying full-circle quality: an artist associated with queer pop culture returning to the stage with a film project adding another layer to her creative work.</w:t>
      </w:r>
      <w:r/>
    </w:p>
    <w:p>
      <w:r/>
      <w:r>
        <w:t>The programme also made space for comedy, including Cameron Esposito, Pink Foxx and Abe Farrelly. That mix matters because The Dinah isn’t designed as a single-genre concert weekend. It’s closer to a temporary queer town, with music, laughter, sun and the occasional slightly chaotic poolside moment all part of the appeal. Sources: DIVA Magazine and The Hollywood Times.</w:t>
      </w:r>
      <w:r/>
    </w:p>
    <w:p>
      <w:pPr>
        <w:pStyle w:val="Heading2"/>
      </w:pPr>
      <w:r>
        <w:t>How to make the most of a festival like The Dinah</w:t>
      </w:r>
      <w:r/>
    </w:p>
    <w:p>
      <w:r/>
      <w:r>
        <w:t>If you’re considering a future visit, start with the practical details. Check which hotel hosts each event, plan comfortable footwear for moving between venues and don’t underestimate the value of downtime. Pool parties may look effortless, but a quiet hour, water bottle and reliable sun protection can save the evening.</w:t>
      </w:r>
      <w:r/>
    </w:p>
    <w:p>
      <w:r/>
      <w:r>
        <w:t>It’s also worth looking beyond the headline acts. Comedy nights, karaoke and smaller social events are often where people make the connections they remember, particularly if they’re attending alone or arriving without a large friendship group. The Dinah’s broad programme is designed to make participation feel easy, not like a test of stamina. Sources: The Dinah and DIVA Magazine.</w:t>
      </w:r>
      <w:r/>
    </w:p>
    <w:p>
      <w:r/>
      <w:r>
        <w:t>Most importantly, bring curiosity rather than a fixed idea of what the festival should be. Its audience has evolved over three and a half decades, and that wider sense of belonging is now central to its identity. The future will likely depend on keeping that welcome genuine while preserving the playful, sun-soaked spirit that made The Dinah famous. Sources: Q Voice News and Gayety.</w:t>
      </w:r>
      <w:r/>
    </w:p>
    <w:p>
      <w:r/>
      <w:r>
        <w:t>The Dinah’s staying power proves that queer joy is worth making room for.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w:t>
      </w:r>
      <w:hyperlink r:id="rId11">
        <w:r>
          <w:rPr>
            <w:color w:val="0000EE"/>
            <w:u w:val="single"/>
          </w:rPr>
          <w:t>[5]</w:t>
        </w:r>
      </w:hyperlink>
      <w:r>
        <w:t xml:space="preserve">- Paragraph 4: </w:t>
      </w:r>
      <w:hyperlink r:id="rId14">
        <w:r>
          <w:rPr>
            <w:color w:val="0000EE"/>
            <w:u w:val="single"/>
          </w:rPr>
          <w:t>[7]</w:t>
        </w:r>
      </w:hyperlink>
      <w:r>
        <w:t xml:space="preserve">, </w:t>
      </w:r>
      <w:hyperlink r:id="rId10">
        <w:r>
          <w:rPr>
            <w:color w:val="0000EE"/>
            <w:u w:val="single"/>
          </w:rPr>
          <w:t>[3]</w:t>
        </w:r>
      </w:hyperlink>
      <w:r>
        <w:t xml:space="preserve">- Paragraph 5: </w:t>
      </w:r>
      <w:hyperlink r:id="rId13">
        <w:r>
          <w:rPr>
            <w:color w:val="0000EE"/>
            <w:u w:val="single"/>
          </w:rPr>
          <w:t>[4]</w:t>
        </w:r>
      </w:hyperlink>
      <w:r>
        <w:t xml:space="preserve">, </w:t>
      </w:r>
      <w:hyperlink r:id="rId11">
        <w:r>
          <w:rPr>
            <w:color w:val="0000EE"/>
            <w:u w:val="single"/>
          </w:rPr>
          <w:t>[5]</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12">
        <w:r>
          <w:rPr>
            <w:color w:val="0000EE"/>
            <w:u w:val="single"/>
          </w:rPr>
          <w:t>[6]</w:t>
        </w:r>
      </w:hyperlink>
      <w:r>
        <w:t xml:space="preserve">, </w:t>
      </w:r>
      <w:hyperlink r:id="rId10">
        <w:r>
          <w:rPr>
            <w:color w:val="0000EE"/>
            <w:u w:val="single"/>
          </w:rPr>
          <w:t>[3]</w:t>
        </w:r>
      </w:hyperlink>
      <w:r>
        <w:t xml:space="preserve">- Paragraph 8: </w:t>
      </w:r>
      <w:hyperlink r:id="rId12">
        <w:r>
          <w:rPr>
            <w:color w:val="0000EE"/>
            <w:u w:val="single"/>
          </w:rPr>
          <w:t>[6]</w:t>
        </w:r>
      </w:hyperlink>
      <w:r>
        <w:t xml:space="preserve">, </w:t>
      </w:r>
      <w:hyperlink r:id="rId14">
        <w:r>
          <w:rPr>
            <w:color w:val="0000EE"/>
            <w:u w:val="single"/>
          </w:rPr>
          <w:t>[7]</w:t>
        </w:r>
      </w:hyperlink>
      <w:r>
        <w:t xml:space="preserve">- Paragraph 9: </w:t>
      </w:r>
      <w:hyperlink r:id="rId13">
        <w:r>
          <w:rPr>
            <w:color w:val="0000EE"/>
            <w:u w:val="single"/>
          </w:rPr>
          <w:t>[4]</w:t>
        </w:r>
      </w:hyperlink>
      <w:r>
        <w:t xml:space="preserve">, </w:t>
      </w:r>
      <w:hyperlink r:id="rId12">
        <w:r>
          <w:rPr>
            <w:color w:val="0000EE"/>
            <w:u w:val="single"/>
          </w:rPr>
          <w:t>[6]</w:t>
        </w:r>
      </w:hyperlink>
      <w:r>
        <w:t xml:space="preserve">- Paragraph 10: </w:t>
      </w:r>
      <w:hyperlink r:id="rId13">
        <w:r>
          <w:rPr>
            <w:color w:val="0000EE"/>
            <w:u w:val="single"/>
          </w:rPr>
          <w:t>[4]</w:t>
        </w:r>
      </w:hyperlink>
      <w:r>
        <w:t xml:space="preserve">, </w:t>
      </w:r>
      <w:hyperlink r:id="rId12">
        <w:r>
          <w:rPr>
            <w:color w:val="0000EE"/>
            <w:u w:val="single"/>
          </w:rPr>
          <w:t>[6]</w:t>
        </w:r>
      </w:hyperlink>
      <w:r>
        <w:t xml:space="preserve">- Paragraph 11: </w:t>
      </w:r>
      <w:hyperlink r:id="rId14">
        <w:r>
          <w:rPr>
            <w:color w:val="0000EE"/>
            <w:u w:val="single"/>
          </w:rPr>
          <w:t>[7]</w:t>
        </w:r>
      </w:hyperlink>
      <w:r>
        <w:t xml:space="preserve">, </w:t>
      </w:r>
      <w:hyperlink r:id="rId13">
        <w:r>
          <w:rPr>
            <w:color w:val="0000EE"/>
            <w:u w:val="single"/>
          </w:rPr>
          <w:t>[4]</w:t>
        </w:r>
      </w:hyperlink>
      <w:r>
        <w:t xml:space="preserve">- Paragraph 12: </w:t>
      </w:r>
      <w:hyperlink r:id="rId14">
        <w:r>
          <w:rPr>
            <w:color w:val="0000EE"/>
            <w:u w:val="single"/>
          </w:rPr>
          <w:t>[7]</w:t>
        </w:r>
      </w:hyperlink>
      <w:r>
        <w:t xml:space="preserve">, </w:t>
      </w:r>
      <w:hyperlink r:id="rId13">
        <w:r>
          <w:rPr>
            <w:color w:val="0000EE"/>
            <w:u w:val="single"/>
          </w:rPr>
          <w:t>[4]</w:t>
        </w:r>
      </w:hyperlink>
      <w:r>
        <w:t xml:space="preserve">- Paragraph 13: </w:t>
      </w:r>
      <w:hyperlink r:id="rId11">
        <w:r>
          <w:rPr>
            <w:color w:val="0000EE"/>
            <w:u w:val="single"/>
          </w:rPr>
          <w:t>[5]</w:t>
        </w:r>
      </w:hyperlink>
      <w:r>
        <w:t xml:space="preserve">, </w:t>
      </w:r>
      <w:hyperlink r:id="rId10">
        <w:r>
          <w:rPr>
            <w:color w:val="0000EE"/>
            <w:u w:val="single"/>
          </w:rPr>
          <w:t>[3]</w:t>
        </w:r>
      </w:hyperlink>
      <w:r>
        <w:t xml:space="preserve">- Paragraph 14: </w:t>
      </w:r>
      <w:hyperlink r:id="rId11">
        <w:r>
          <w:rPr>
            <w:color w:val="0000EE"/>
            <w:u w:val="single"/>
          </w:rPr>
          <w:t>[5]</w:t>
        </w:r>
      </w:hyperlink>
      <w:r>
        <w:t xml:space="preserve">, </w:t>
      </w:r>
      <w:hyperlink r:id="rId14">
        <w:r>
          <w:rPr>
            <w:color w:val="0000EE"/>
            <w:u w:val="single"/>
          </w:rPr>
          <w:t>[7]</w:t>
        </w:r>
      </w:hyperlink>
      <w:r>
        <w:t xml:space="preserve">- Paragraph 15: </w:t>
      </w:r>
      <w:hyperlink r:id="rId11">
        <w:r>
          <w:rPr>
            <w:color w:val="0000EE"/>
            <w:u w:val="single"/>
          </w:rPr>
          <w:t>[5]</w:t>
        </w:r>
      </w:hyperlink>
      <w:r>
        <w:t xml:space="preserve">, </w:t>
      </w:r>
      <w:hyperlink r:id="rId10">
        <w:r>
          <w:rPr>
            <w:color w:val="0000EE"/>
            <w:u w:val="single"/>
          </w:rPr>
          <w:t>[3]</w:t>
        </w:r>
      </w:hyperlink>
      <w:r>
        <w:t xml:space="preserve">- Paragraph 16: </w:t>
      </w:r>
      <w:hyperlink r:id="rId12">
        <w:r>
          <w:rPr>
            <w:color w:val="0000EE"/>
            <w:u w:val="single"/>
          </w:rPr>
          <w:t>[6]</w:t>
        </w:r>
      </w:hyperlink>
      <w:r>
        <w:t xml:space="preserve">, </w:t>
      </w:r>
      <w:hyperlink r:id="rId13">
        <w:r>
          <w:rPr>
            <w:color w:val="0000EE"/>
            <w:u w:val="single"/>
          </w:rPr>
          <w:t>[4]</w:t>
        </w:r>
      </w:hyperlink>
      <w:r>
        <w:t xml:space="preserve">- Paragraph 17: </w:t>
      </w:r>
      <w:hyperlink r:id="rId14">
        <w:r>
          <w:rPr>
            <w:color w:val="0000EE"/>
            <w:u w:val="single"/>
          </w:rPr>
          <w:t>[7]</w:t>
        </w:r>
      </w:hyperlink>
      <w:r>
        <w:t xml:space="preserve">, </w:t>
      </w:r>
      <w:hyperlink r:id="rId13">
        <w:r>
          <w:rPr>
            <w:color w:val="0000EE"/>
            <w:u w:val="single"/>
          </w:rPr>
          <w:t>[4]</w:t>
        </w:r>
      </w:hyperlink>
      <w:r>
        <w:t xml:space="preserve">- Paragraph 18: </w:t>
      </w:r>
      <w:hyperlink r:id="rId11">
        <w:r>
          <w:rPr>
            <w:color w:val="0000EE"/>
            <w:u w:val="single"/>
          </w:rPr>
          <w:t>[5]</w:t>
        </w:r>
      </w:hyperlink>
      <w:r>
        <w:t xml:space="preserve">, </w:t>
      </w:r>
      <w:hyperlink r:id="rId10">
        <w:r>
          <w:rPr>
            <w:color w:val="0000EE"/>
            <w:u w:val="single"/>
          </w:rPr>
          <w:t>[3]</w:t>
        </w:r>
      </w:hyperlink>
      <w:r>
        <w:t xml:space="preserve">- Paragraph 19: </w:t>
      </w:r>
      <w:hyperlink r:id="rId14">
        <w:r>
          <w:rPr>
            <w:color w:val="0000EE"/>
            <w:u w:val="single"/>
          </w:rPr>
          <w:t>[7]</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https://www.them.us/culture/the-dinah-celebrates-35-years</w:t>
        </w:r>
      </w:hyperlink>
      <w:r>
        <w:t xml:space="preserve"> - Please view link - unable to able to access data</w:t>
      </w:r>
      <w:r/>
    </w:p>
    <w:p>
      <w:pPr>
        <w:pStyle w:val="ListNumber"/>
        <w:spacing w:line="240" w:lineRule="auto"/>
        <w:ind w:left="720"/>
      </w:pPr>
      <w:r/>
      <w:hyperlink r:id="rId9">
        <w:r>
          <w:rPr>
            <w:color w:val="0000EE"/>
            <w:u w:val="single"/>
          </w:rPr>
          <w:t>https://www.them.us/culture/the-dinah-celebrates-35-years</w:t>
        </w:r>
      </w:hyperlink>
      <w:r>
        <w:t xml:space="preserve"> - This article celebrates the 35th anniversary of The Dinah, the world's largest and longest-running annual event for queer women. Founded in 1991 by Mariah Hanson, the event began with a sold-out party at the Palm Springs Modern Art Museum, attracting around 1,500 attendees. Over the years, The Dinah has evolved into a major festival featuring music, pool parties, and comedy shows, fostering a safe and inclusive environment for queer women, nonbinary individuals, and trans people. In 2026, the event was held from September 30 to October 4 at Hotel Zoso and the Hilton Palm Springs, marking a new era under the leadership of co-owners Rose Garcia and Bella Barkow.</w:t>
      </w:r>
      <w:r/>
    </w:p>
    <w:p>
      <w:pPr>
        <w:pStyle w:val="ListNumber"/>
        <w:spacing w:line="240" w:lineRule="auto"/>
        <w:ind w:left="720"/>
      </w:pPr>
      <w:r/>
      <w:hyperlink r:id="rId10">
        <w:r>
          <w:rPr>
            <w:color w:val="0000EE"/>
            <w:u w:val="single"/>
          </w:rPr>
          <w:t>https://gayety.com/the-dinah-returns-for-its-35th</w:t>
        </w:r>
      </w:hyperlink>
      <w:r>
        <w:t xml:space="preserve"> - This article discusses the 35th anniversary of The Dinah, highlighting its return with new co-owners Bella Barkow and Rose Garcia. The festival, held from September 30 to October 4, 2026, featured performances by Hayley Kiyoko, Da Brat, Sasha Keable, and The Aces, alongside daily pool parties and comedy events. The piece emphasizes the festival's commitment to creating a fun, fabulous, and safe space for queer women, fostering a sense of community and inclusivity.</w:t>
      </w:r>
      <w:r/>
    </w:p>
    <w:p>
      <w:pPr>
        <w:pStyle w:val="ListNumber"/>
        <w:spacing w:line="240" w:lineRule="auto"/>
        <w:ind w:left="720"/>
      </w:pPr>
      <w:r/>
      <w:hyperlink r:id="rId13">
        <w:r>
          <w:rPr>
            <w:color w:val="0000EE"/>
            <w:u w:val="single"/>
          </w:rPr>
          <w:t>https://diva-magazine.com/2026/10/15/the-dinah-2026-review/</w:t>
        </w:r>
      </w:hyperlink>
      <w:r>
        <w:t xml:space="preserve"> - This review provides an overview of The Dinah 2026, the 35th annual event held in Palm Springs. The author describes the vibrant atmosphere, with pools filled with women of diverse backgrounds and identities. The festival featured various activities, including pool parties, workouts, and social events, fostering a friendly and inclusive environment. The piece also highlights the transition of leadership from founder Mariah Hanson to new co-owners Bella Barkow and Rose Garcia, noting the event's continued success and evolution.</w:t>
      </w:r>
      <w:r/>
    </w:p>
    <w:p>
      <w:pPr>
        <w:pStyle w:val="ListNumber"/>
        <w:spacing w:line="240" w:lineRule="auto"/>
        <w:ind w:left="720"/>
      </w:pPr>
      <w:r/>
      <w:hyperlink r:id="rId11">
        <w:r>
          <w:rPr>
            <w:color w:val="0000EE"/>
            <w:u w:val="single"/>
          </w:rPr>
          <w:t>https://qvoicenews.com/2026/09/28/the-dinah-celebrates-35-years-of-lesbian-fun-in-the-desert/</w:t>
        </w:r>
      </w:hyperlink>
      <w:r>
        <w:t xml:space="preserve"> - This article celebrates the 35th anniversary of The Dinah, focusing on its significance for queer women and the LGBTQ+ community. It discusses the festival's history, its evolution over the years, and its impact on Palm Springs. The piece also touches on the inclusivity of the event, welcoming nonbinary and trans individuals, and highlights the community's embrace of diverse gender identities and sexual orientations.</w:t>
      </w:r>
      <w:r/>
    </w:p>
    <w:p>
      <w:pPr>
        <w:pStyle w:val="ListNumber"/>
        <w:spacing w:line="240" w:lineRule="auto"/>
        <w:ind w:left="720"/>
      </w:pPr>
      <w:r/>
      <w:hyperlink r:id="rId12">
        <w:r>
          <w:rPr>
            <w:color w:val="0000EE"/>
            <w:u w:val="single"/>
          </w:rPr>
          <w:t>https://hollywoodtimes.net/the-dinah-35th-anniversary-kicks-off-hotel-zoso-rose-garcia-and-bella-barkow/</w:t>
        </w:r>
      </w:hyperlink>
      <w:r>
        <w:t xml:space="preserve"> - This article covers the kickoff of The Dinah's 35th anniversary at Hotel Zoso in Palm Springs, marking a new era under the leadership of co-owners Rose Garcia and Bella Barkow. The pre-party featured vibrant lighting, comfortable lounges, and a dynamic atmosphere. Garcia, a former cast member of 'The L Word,' expressed gratitude to attendees and highlighted the event's evolution and inclusivity.</w:t>
      </w:r>
      <w:r/>
    </w:p>
    <w:p>
      <w:pPr>
        <w:pStyle w:val="ListNumber"/>
        <w:spacing w:line="240" w:lineRule="auto"/>
        <w:ind w:left="720"/>
      </w:pPr>
      <w:r/>
      <w:hyperlink r:id="rId14">
        <w:r>
          <w:rPr>
            <w:color w:val="0000EE"/>
            <w:u w:val="single"/>
          </w:rPr>
          <w:t>https://thedinah.com/about-us/</w:t>
        </w:r>
      </w:hyperlink>
      <w:r>
        <w:t xml:space="preserve"> - This page provides a history of The Dinah, detailing its founding in 1991 by Mariah Hanson. It describes the first event at the Palm Springs Modern Art Museum, which sold out and created a safe, all-lesbian environment. The page outlines the festival's growth over the years, including the introduction of national sponsors, popular recording artists, and events within walking distance to foster a sense of community. It also highlights the event's evolution into the largest lesbian/queer female event in the world.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culture/the-dinah-celebrates-35-years" TargetMode="External"/><Relationship Id="rId10" Type="http://schemas.openxmlformats.org/officeDocument/2006/relationships/hyperlink" Target="https://gayety.com/the-dinah-returns-for-its-35th" TargetMode="External"/><Relationship Id="rId11" Type="http://schemas.openxmlformats.org/officeDocument/2006/relationships/hyperlink" Target="https://qvoicenews.com/2026/09/28/the-dinah-celebrates-35-years-of-lesbian-fun-in-the-desert/" TargetMode="External"/><Relationship Id="rId12" Type="http://schemas.openxmlformats.org/officeDocument/2006/relationships/hyperlink" Target="https://hollywoodtimes.net/the-dinah-35th-anniversary-kicks-off-hotel-zoso-rose-garcia-and-bella-barkow/" TargetMode="External"/><Relationship Id="rId13" Type="http://schemas.openxmlformats.org/officeDocument/2006/relationships/hyperlink" Target="https://diva-magazine.com/2026/10/15/the-dinah-2026-review/" TargetMode="External"/><Relationship Id="rId14" Type="http://schemas.openxmlformats.org/officeDocument/2006/relationships/hyperlink" Target="https://thedinah.com/about-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