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Seattle LGBTQ nightlife history stories from the 1970s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revisiting Seattle LGBTQ nightlife history through vivid oral histories of bars, dance floors and community organisers. From the Golden Horseshoe to Shelly's Leg and the Imperial Court, these memories show why queer spaces mattered, and how ordinary nights out helped build a lasting movement.</w:t>
      </w:r>
      <w:r/>
    </w:p>
    <w:p>
      <w:pPr>
        <w:pStyle w:val="Heading2"/>
      </w:pPr>
      <w:r>
        <w:t>Essential Takeaways</w:t>
      </w:r>
      <w:r/>
      <w:r/>
    </w:p>
    <w:p>
      <w:pPr>
        <w:pStyle w:val="ListBullet"/>
        <w:spacing w:line="240" w:lineRule="auto"/>
        <w:ind w:left="720"/>
      </w:pPr>
      <w:r/>
      <w:r>
        <w:rPr>
          <w:b/>
        </w:rPr>
        <w:t>Oral history preserves atmosphere:</w:t>
      </w:r>
      <w:r>
        <w:t xml:space="preserve"> Personal memories capture music, glamour, friendship and fear in ways formal records often miss.</w:t>
      </w:r>
      <w:r/>
    </w:p>
    <w:p>
      <w:pPr>
        <w:pStyle w:val="ListBullet"/>
        <w:spacing w:line="240" w:lineRule="auto"/>
        <w:ind w:left="720"/>
      </w:pPr>
      <w:r/>
      <w:r>
        <w:rPr>
          <w:b/>
        </w:rPr>
        <w:t>Dance floors became political:</w:t>
      </w:r>
      <w:r>
        <w:t xml:space="preserve"> Letting men dance together openly was a meaningful act of defiance in 1960s Seattle.</w:t>
      </w:r>
      <w:r/>
    </w:p>
    <w:p>
      <w:pPr>
        <w:pStyle w:val="ListBullet"/>
        <w:spacing w:line="240" w:lineRule="auto"/>
        <w:ind w:left="720"/>
      </w:pPr>
      <w:r/>
      <w:r>
        <w:rPr>
          <w:b/>
        </w:rPr>
        <w:t>Shelly's Leg was a landmark:</w:t>
      </w:r>
      <w:r>
        <w:t xml:space="preserve"> The disco offered a spectacular, welcoming gathering place before closing in the late 1970s.</w:t>
      </w:r>
      <w:r/>
    </w:p>
    <w:p>
      <w:pPr>
        <w:pStyle w:val="ListBullet"/>
        <w:spacing w:line="240" w:lineRule="auto"/>
        <w:ind w:left="720"/>
      </w:pPr>
      <w:r/>
      <w:r>
        <w:rPr>
          <w:b/>
        </w:rPr>
        <w:t>The Imperial Court built connections:</w:t>
      </w:r>
      <w:r>
        <w:t xml:space="preserve"> Balls and fundraising helped bring different parts of Seattle's queer community together.</w:t>
      </w:r>
      <w:r/>
    </w:p>
    <w:p>
      <w:pPr>
        <w:pStyle w:val="ListBullet"/>
        <w:spacing w:line="240" w:lineRule="auto"/>
        <w:ind w:left="720"/>
      </w:pPr>
      <w:r/>
      <w:r>
        <w:rPr>
          <w:b/>
        </w:rPr>
        <w:t>Community spaces still matter:</w:t>
      </w:r>
      <w:r>
        <w:t xml:space="preserve"> These stories explain why inclusive venues remain central to LGBTQ life.</w:t>
      </w:r>
      <w:r/>
      <w:r/>
    </w:p>
    <w:p>
      <w:pPr>
        <w:pStyle w:val="Heading2"/>
      </w:pPr>
      <w:r>
        <w:t>Seattle's queer history lives in personal memories</w:t>
      </w:r>
      <w:r/>
    </w:p>
    <w:p>
      <w:r/>
      <w:r>
        <w:t>The strongest detail in Seattle LGBTQ nightlife history isn't a date or a venue name. It's the feeling of entering a room where people could finally relax, hold hands and be seen. Oral histories collected by the Northwest Lesbian and Gay History Museum Project bring that atmosphere back with unusual warmth and immediacy.</w:t>
      </w:r>
      <w:r/>
    </w:p>
    <w:p>
      <w:r/>
      <w:r>
        <w:t>According to the historical material preserved by OutHistory, Seattle's queer community developed through a mixture of bars, clubs, social groups and political organisations. Those places weren't interchangeable. Some offered dancing, others drag performances, fundraising or simply a reliable sense of belonging.</w:t>
      </w:r>
      <w:r/>
    </w:p>
    <w:p>
      <w:r/>
      <w:r>
        <w:t>That distinction matters. A directory can tell us where a venue stood, but a first-person account can explain why people kept returning, what they wore and how brave an ordinary night could feel.</w:t>
      </w:r>
      <w:r/>
    </w:p>
    <w:p>
      <w:pPr>
        <w:pStyle w:val="Heading2"/>
      </w:pPr>
      <w:r>
        <w:t>The Golden Horseshoe helped put men on the dance floor</w:t>
      </w:r>
      <w:r/>
    </w:p>
    <w:p>
      <w:r/>
      <w:r>
        <w:t>In the early 1960s, dancing between men wasn't treated as an everyday freedom. Joe McGonagle's recollections place the Golden Horseshoe at the centre of a gradual change, as its owners pushed for a space where men could dance together more openly.</w:t>
      </w:r>
      <w:r/>
    </w:p>
    <w:p>
      <w:r/>
      <w:r>
        <w:t>The arrangement was hardly a clean victory. Police oversight and payments were part of the operating reality, a reminder that queer nightlife existed under pressure even when a venue looked bright and celebratory from the inside. Still, the dance floor represented a meaningful breach in the old rules.</w:t>
      </w:r>
      <w:r/>
    </w:p>
    <w:p>
      <w:r/>
      <w:r>
        <w:t>OutHistory's account of Seattle's 1970s queer scene places these venues within a wider network of Pioneer Square nightlife. The lesson is simple but easy to overlook: social freedom often began with something as ordinary as choosing who you could dance with.</w:t>
      </w:r>
      <w:r/>
    </w:p>
    <w:p>
      <w:pPr>
        <w:pStyle w:val="Heading2"/>
      </w:pPr>
      <w:r>
        <w:t>Shelly's Leg turned nightlife into spectacle</w:t>
      </w:r>
      <w:r/>
    </w:p>
    <w:p>
      <w:r/>
      <w:r>
        <w:t>Then came Shelly's Leg, a club remembered for its ambitious design and unapologetic energy. Its interior reportedly included several bars, a balcony, a pool table, a hat shop and a colourful dance floor, giving the venue the feel of a theatrical escape rather than a routine bar.</w:t>
      </w:r>
      <w:r/>
    </w:p>
    <w:p>
      <w:r/>
      <w:r>
        <w:t>The club's rise also reflected a broader shift in queer nightlife. People wanted more than a discreet place to meet. They wanted music, light, fashion, performance and the freedom to take up space on their own terms. OutHistory's dedicated account of Shelly's Leg records its importance within Seattle's Pioneer Square scene.</w:t>
      </w:r>
      <w:r/>
    </w:p>
    <w:p>
      <w:r/>
      <w:r>
        <w:t>Its story, however, wasn't entirely glamorous. A serious fire threatened the venue, and later disputes between owners helped bring its run to an end. The club closed by the late 1970s, leaving behind a reputation that outlasted its relatively short life.</w:t>
      </w:r>
      <w:r/>
    </w:p>
    <w:p>
      <w:pPr>
        <w:pStyle w:val="Heading2"/>
      </w:pPr>
      <w:r>
        <w:t>Why these venues mattered beyond a night out</w:t>
      </w:r>
      <w:r/>
    </w:p>
    <w:p>
      <w:r/>
      <w:r>
        <w:t>It would be tempting to describe the Golden Horseshoe and Shelly's Leg simply as colourful clubs. That would miss the point. In an era when discrimination was routine and public affection could attract unwanted attention, a queer venue offered safety, recognition and social infrastructure.</w:t>
      </w:r>
      <w:r/>
    </w:p>
    <w:p>
      <w:r/>
      <w:r>
        <w:t>The same pattern appears in accounts of Seattle's Imperial Court. Lavish balls and elaborate costumes brought joy, but the organisation also raised money and built relationships between people who didn't always agree on politics or identity. Glitter, in other words, could do practical work.</w:t>
      </w:r>
      <w:r/>
    </w:p>
    <w:p>
      <w:r/>
      <w:r>
        <w:t>Historical sources on Seattle's 1970s community show how nightlife, activism and institution-building overlapped. A bar owner, performer, organiser or regular customer might each contribute differently, yet all helped make the community more visible and more resilient.</w:t>
      </w:r>
      <w:r/>
    </w:p>
    <w:p>
      <w:pPr>
        <w:pStyle w:val="Heading2"/>
      </w:pPr>
      <w:r>
        <w:t>From sequins to political solidarity</w:t>
      </w:r>
      <w:r/>
    </w:p>
    <w:p>
      <w:r/>
      <w:r>
        <w:t>The Imperial Court's story adds another layer to the city's LGBTQ history. Its pageantry could be playful and extravagant, but its fundraising and public presence gave it influence. Court events created opportunities to gather at a time when many queer people had few welcoming public spaces.</w:t>
      </w:r>
      <w:r/>
    </w:p>
    <w:p>
      <w:r/>
      <w:r>
        <w:t>That visibility didn't erase internal disagreements. There were tensions around drag, class, political priorities and who should speak for the wider community. Yet campaigns such as the fight against Initiative 13 showed why cooperation mattered. Groups with different styles could still unite when fundamental rights were threatened.</w:t>
      </w:r>
      <w:r/>
    </w:p>
    <w:p>
      <w:r/>
      <w:r>
        <w:t>OutHistory's overview of Seattle's 1970s scene helps place this development in context. The community wasn't a single, harmonious bloc. It was a collection of people learning, sometimes awkwardly, how to work together.</w:t>
      </w:r>
      <w:r/>
    </w:p>
    <w:p>
      <w:pPr>
        <w:pStyle w:val="Heading2"/>
      </w:pPr>
      <w:r>
        <w:t>Preserving the people behind the places</w:t>
      </w:r>
      <w:r/>
    </w:p>
    <w:p>
      <w:r/>
      <w:r>
        <w:t>The most moving part of these accounts is their attention to people who might otherwise disappear from the record. Performers, bartenders, club owners and regulars didn't necessarily think they were making history. They were trying to earn a living, find friends or enjoy an evening without fear.</w:t>
      </w:r>
      <w:r/>
    </w:p>
    <w:p>
      <w:r/>
      <w:r>
        <w:t>That is why oral history remains so valuable. It preserves the small sounds and textures of the past: the thud of music, the nervous excitement of a first visit and the sheer relief of seeing people like yourself in the room. As the historical archives show, those details can reveal as much as any official document.</w:t>
      </w:r>
      <w:r/>
    </w:p>
    <w:p>
      <w:r/>
      <w:r>
        <w:t>Today's LGBTQ venues face different pressures, but the underlying need hasn't vanished. People still want places that feel welcoming, expressive and genuinely theirs. Seattle's earlier nightlife reminds us that community is often built one conversation, one dance and one slightly impractical costume at a time.</w:t>
      </w:r>
      <w:r/>
    </w:p>
    <w:p>
      <w:r/>
      <w:r>
        <w:t>It's a history of nightlife, but also a history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0">
        <w:r>
          <w:rPr>
            <w:color w:val="0000EE"/>
            <w:u w:val="single"/>
          </w:rPr>
          <w:t>[2]</w:t>
        </w:r>
      </w:hyperlink>
      <w:r>
        <w:t xml:space="preserve">- Paragraph 4: </w:t>
      </w:r>
      <w:hyperlink r:id="rId11">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1">
        <w:r>
          <w:rPr>
            <w:color w:val="0000EE"/>
            <w:u w:val="single"/>
          </w:rPr>
          <w:t>[3]</w:t>
        </w:r>
      </w:hyperlink>
      <w:r>
        <w:t xml:space="preserve">, </w:t>
      </w:r>
      <w:hyperlink r:id="rId11">
        <w:r>
          <w:rPr>
            <w:color w:val="0000EE"/>
            <w:u w:val="single"/>
          </w:rPr>
          <w:t>[5]</w:t>
        </w:r>
      </w:hyperlink>
      <w:r>
        <w:t xml:space="preserve">- Paragraph 7: </w:t>
      </w:r>
      <w:hyperlink r:id="rId11">
        <w:r>
          <w:rPr>
            <w:color w:val="0000EE"/>
            <w:u w:val="single"/>
          </w:rPr>
          <w:t>[4]</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1">
        <w:r>
          <w:rPr>
            <w:color w:val="0000EE"/>
            <w:u w:val="single"/>
          </w:rPr>
          <w:t>[5]</w:t>
        </w:r>
      </w:hyperlink>
      <w:r>
        <w:t xml:space="preserve">, </w:t>
      </w:r>
      <w:hyperlink r:id="rId11">
        <w:r>
          <w:rPr>
            <w:color w:val="0000EE"/>
            <w:u w:val="single"/>
          </w:rPr>
          <w:t>[6]</w:t>
        </w:r>
      </w:hyperlink>
      <w:r>
        <w:t xml:space="preserve">- Paragraph 10: </w:t>
      </w:r>
      <w:hyperlink r:id="rId11">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1">
        <w:r>
          <w:rPr>
            <w:color w:val="0000EE"/>
            <w:u w:val="single"/>
          </w:rPr>
          <w:t>[3]</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1">
        <w:r>
          <w:rPr>
            <w:color w:val="0000EE"/>
            <w:u w:val="single"/>
          </w:rPr>
          <w:t>[5]</w:t>
        </w:r>
      </w:hyperlink>
      <w:r>
        <w:t xml:space="preserve">, </w:t>
      </w:r>
      <w:hyperlink r:id="rId11">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https://www.sgn.org/story/171246/</w:t>
        </w:r>
      </w:hyperlink>
      <w:r>
        <w:t xml:space="preserve"> - Please view link - unable to able to access data</w:t>
      </w:r>
      <w:r/>
    </w:p>
    <w:p>
      <w:pPr>
        <w:pStyle w:val="ListNumber"/>
        <w:spacing w:line="240" w:lineRule="auto"/>
        <w:ind w:left="720"/>
      </w:pPr>
      <w:r/>
      <w:hyperlink r:id="rId10">
        <w:r>
          <w:rPr>
            <w:color w:val="0000EE"/>
            <w:u w:val="single"/>
          </w:rPr>
          <w:t>https://outhistory.org/exhibits/show/queen-city-comes-out/pioneer-square/shellys-leg</w:t>
        </w:r>
      </w:hyperlink>
      <w:r>
        <w:t xml:space="preserve"> - This article provides a detailed history of Shelly's Leg, Seattle's first openly operated gay bar, which opened in 1973. It describes the club's unique 1940s lounge decor, its popularity among both gay and straight patrons, and the significance of its prominently displayed sign declaring it a gay bar. The piece also delves into the origins of the club's name, linking it to an accident involving co-owner Shelly Bauman during the 1970 Bastille Day parade, which led to her amputation and the subsequent founding of the club.</w:t>
      </w:r>
      <w:r/>
    </w:p>
    <w:p>
      <w:pPr>
        <w:pStyle w:val="ListNumber"/>
        <w:spacing w:line="240" w:lineRule="auto"/>
        <w:ind w:left="720"/>
      </w:pPr>
      <w:r/>
      <w:hyperlink r:id="rId11">
        <w:r>
          <w:rPr>
            <w:color w:val="0000EE"/>
            <w:u w:val="single"/>
          </w:rPr>
          <w:t>https://outhistory.org/exhibits/show/queen-city-comes-out/pioneer-square/1970s</w:t>
        </w:r>
      </w:hyperlink>
      <w:r>
        <w:t xml:space="preserve"> - This overview of the 1970s in Seattle's LGBTQ+ history highlights the emergence of openly gay spaces, such as Shelly's Leg, and the shift from discreet gatherings to more visible expressions of identity. It discusses the impact of the Stonewall riots on local activism, the establishment of the Gay Community Center in 1972, and the declaration of the first 'Gay Pride Week' by Mayor Uhlman in 1977, marking significant milestones in the community's visibility and rights.</w:t>
      </w:r>
      <w:r/>
    </w:p>
    <w:p>
      <w:pPr>
        <w:pStyle w:val="ListNumber"/>
        <w:spacing w:line="240" w:lineRule="auto"/>
        <w:ind w:left="720"/>
      </w:pPr>
      <w:r/>
      <w:hyperlink r:id="rId11">
        <w:r>
          <w:rPr>
            <w:color w:val="0000EE"/>
            <w:u w:val="single"/>
          </w:rPr>
          <w:t>https://outhistory.org/exhibits/show/queen-city-comes-out/pioneer-square/1970s</w:t>
        </w:r>
      </w:hyperlink>
      <w:r>
        <w:t xml:space="preserve"> - This article provides an overview of Seattle's LGBTQ+ history in the 1970s, focusing on the emergence of openly gay spaces like Shelly's Leg, the Gay Community Center, and the Queen City Business Guild. It discusses the impact of the Stonewall riots on local activism, the establishment of the Gay Community Center in 1972, and the declaration of the first 'Gay Pride Week' by Mayor Uhlman in 1977, marking significant milestones in the community's visibility and rights.</w:t>
      </w:r>
      <w:r/>
    </w:p>
    <w:p>
      <w:pPr>
        <w:pStyle w:val="ListNumber"/>
        <w:spacing w:line="240" w:lineRule="auto"/>
        <w:ind w:left="720"/>
      </w:pPr>
      <w:r/>
      <w:hyperlink r:id="rId11">
        <w:r>
          <w:rPr>
            <w:color w:val="0000EE"/>
            <w:u w:val="single"/>
          </w:rPr>
          <w:t>https://outhistory.org/exhibits/show/queen-city-comes-out/pioneer-square/1970s</w:t>
        </w:r>
      </w:hyperlink>
      <w:r>
        <w:t xml:space="preserve"> - This article provides an overview of Seattle's LGBTQ+ history in the 1970s, focusing on the emergence of openly gay spaces like Shelly's Leg, the Gay Community Center, and the Queen City Business Guild. It discusses the impact of the Stonewall riots on local activism, the establishment of the Gay Community Center in 1972, and the declaration of the first 'Gay Pride Week' by Mayor Uhlman in 1977, marking significant milestones in the community's visibility and rights.</w:t>
      </w:r>
      <w:r/>
    </w:p>
    <w:p>
      <w:pPr>
        <w:pStyle w:val="ListNumber"/>
        <w:spacing w:line="240" w:lineRule="auto"/>
        <w:ind w:left="720"/>
      </w:pPr>
      <w:r/>
      <w:hyperlink r:id="rId11">
        <w:r>
          <w:rPr>
            <w:color w:val="0000EE"/>
            <w:u w:val="single"/>
          </w:rPr>
          <w:t>https://outhistory.org/exhibits/show/queen-city-comes-out/pioneer-square/1970s</w:t>
        </w:r>
      </w:hyperlink>
      <w:r>
        <w:t xml:space="preserve"> - This article provides an overview of Seattle's LGBTQ+ history in the 1970s, focusing on the emergence of openly gay spaces like Shelly's Leg, the Gay Community Center, and the Queen City Business Guild. It discusses the impact of the Stonewall riots on local activism, the establishment of the Gay Community Center in 1972, and the declaration of the first 'Gay Pride Week' by Mayor Uhlman in 1977, marking significant milestones in the community's visibility and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gn.org/story/171246/" TargetMode="External"/><Relationship Id="rId10" Type="http://schemas.openxmlformats.org/officeDocument/2006/relationships/hyperlink" Target="https://outhistory.org/exhibits/show/queen-city-comes-out/pioneer-square/shellys-leg" TargetMode="External"/><Relationship Id="rId11" Type="http://schemas.openxmlformats.org/officeDocument/2006/relationships/hyperlink" Target="https://outhistory.org/exhibits/show/queen-city-comes-out/pioneer-square/1970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