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Ukraine’s New LGBTQ+ Rights Strategy Sets Out Practical Protections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Ukraine has approved a new national human rights strategy that specifically addresses LGBTQ+ protections, hate crimes and access to services. The move gives the country’s LGBTQ+ community a clearer place in public policy, while also supporting its wider European integration ambitions during wartime.</w:t>
      </w:r>
      <w:r/>
    </w:p>
    <w:p>
      <w:pPr>
        <w:pStyle w:val="Heading2"/>
      </w:pPr>
      <w:r>
        <w:t>Essential Takeaways</w:t>
      </w:r>
      <w:r/>
      <w:r/>
    </w:p>
    <w:p>
      <w:pPr>
        <w:pStyle w:val="ListBullet"/>
        <w:spacing w:line="240" w:lineRule="auto"/>
        <w:ind w:left="720"/>
      </w:pPr>
      <w:r/>
      <w:r>
        <w:rPr>
          <w:b/>
        </w:rPr>
        <w:t>A new national framework:</w:t>
      </w:r>
      <w:r>
        <w:t xml:space="preserve"> President Volodymyr Zelenskyy approved the strategy on 12 October, with publication following three days later.</w:t>
      </w:r>
      <w:r/>
    </w:p>
    <w:p>
      <w:pPr>
        <w:pStyle w:val="ListBullet"/>
        <w:spacing w:line="240" w:lineRule="auto"/>
        <w:ind w:left="720"/>
      </w:pPr>
      <w:r/>
      <w:r>
        <w:rPr>
          <w:b/>
        </w:rPr>
        <w:t>LGBTQ+ people are named directly:</w:t>
      </w:r>
      <w:r>
        <w:t xml:space="preserve"> The document identifies them among groups at heightened risk of rights violations.</w:t>
      </w:r>
      <w:r/>
    </w:p>
    <w:p>
      <w:pPr>
        <w:pStyle w:val="ListBullet"/>
        <w:spacing w:line="240" w:lineRule="auto"/>
        <w:ind w:left="720"/>
      </w:pPr>
      <w:r/>
      <w:r>
        <w:rPr>
          <w:b/>
        </w:rPr>
        <w:t>Hate crimes are a priority:</w:t>
      </w:r>
      <w:r>
        <w:t xml:space="preserve"> Its goals include stronger investigations, legal help for victims and better police training.</w:t>
      </w:r>
      <w:r/>
    </w:p>
    <w:p>
      <w:pPr>
        <w:pStyle w:val="ListBullet"/>
        <w:spacing w:line="240" w:lineRule="auto"/>
        <w:ind w:left="720"/>
      </w:pPr>
      <w:r/>
      <w:r>
        <w:rPr>
          <w:b/>
        </w:rPr>
        <w:t>Services should become more accessible:</w:t>
      </w:r>
      <w:r>
        <w:t xml:space="preserve"> Health care, education and other social support are included in the plan.</w:t>
      </w:r>
      <w:r/>
    </w:p>
    <w:p>
      <w:pPr>
        <w:pStyle w:val="ListBullet"/>
        <w:spacing w:line="240" w:lineRule="auto"/>
        <w:ind w:left="720"/>
      </w:pPr>
      <w:r/>
      <w:r>
        <w:rPr>
          <w:b/>
        </w:rPr>
        <w:t>Important gaps remain:</w:t>
      </w:r>
      <w:r>
        <w:t xml:space="preserve"> Ukraine still doesn't recognise same-sex marriage, and anti-discrimination rules don't cover every public setting.</w:t>
      </w:r>
      <w:r/>
      <w:r/>
    </w:p>
    <w:p>
      <w:pPr>
        <w:pStyle w:val="Heading2"/>
      </w:pPr>
      <w:r>
        <w:t>A clearer place for LGBTQ+ rights in national policy</w:t>
      </w:r>
      <w:r/>
    </w:p>
    <w:p>
      <w:r/>
      <w:r>
        <w:t>The most significant detail is simple but powerful: LGBTQ+ people are explicitly included in Ukraine's new National Human Rights Strategy. According to the Ukrainian LGBTQ+ Consortium, the policy places their rights within the country's formal human rights agenda, rather than leaving them as a separate or occasional political issue.</w:t>
      </w:r>
      <w:r/>
    </w:p>
    <w:p>
      <w:r/>
      <w:r>
        <w:t>The strategy also refers to other communities that may face violations, including national minorities, internally displaced people, children, disabled people, veterans and families who have lost relatives defending Ukraine. That wider framing matters because it presents equality as part of the country's overall resilience, not a side note. Ukrainian News reported that the document sets out objectives for protecting these groups through national policy.</w:t>
      </w:r>
      <w:r/>
    </w:p>
    <w:p>
      <w:r/>
      <w:r>
        <w:t>For many people, that kind of wording may sound dry. In practice, it can shape priorities, funding and institutional behaviour, especially when public bodies are deciding which problems deserve attention first.</w:t>
      </w:r>
      <w:r/>
    </w:p>
    <w:p>
      <w:pPr>
        <w:pStyle w:val="Heading2"/>
      </w:pPr>
      <w:r>
        <w:t>What the strategy promises to change</w:t>
      </w:r>
      <w:r/>
    </w:p>
    <w:p>
      <w:r/>
      <w:r>
        <w:t>The LGBTQ+ section focuses on several practical areas. These include improving protection against discrimination, investigating anti-LGBTQ+ hate crimes more effectively, expanding access to health care and education, offering legal support to victims and strengthening training for law enforcement officers.</w:t>
      </w:r>
      <w:r/>
    </w:p>
    <w:p>
      <w:r/>
      <w:r>
        <w:t>That list is important because it moves beyond broad language about tolerance. The Ukrainian LGBTQ+ Consortium described the strategy as a national roadmap for rights and freedoms, while Ukrainian News reported that it is intended to improve both legal safeguards and public services.</w:t>
      </w:r>
      <w:r/>
    </w:p>
    <w:p>
      <w:r/>
      <w:r>
        <w:t>Still, a strategy isn't the same as a new law or an instant change on the ground. Its success will depend on whether ministries, police forces, courts and local authorities turn those commitments into everyday practice. For someone reporting an attack, seeking medical care or challenging discrimination, the test will be whether the system feels safer and more responsive.</w:t>
      </w:r>
      <w:r/>
    </w:p>
    <w:p>
      <w:pPr>
        <w:pStyle w:val="Heading2"/>
      </w:pPr>
      <w:r>
        <w:t>The European connection is hard to miss</w:t>
      </w:r>
      <w:r/>
    </w:p>
    <w:p>
      <w:r/>
      <w:r>
        <w:t>The decree also fits Ukraine's long-running effort to align its institutions with European standards. The Union of Orthodox Journalists reported that the new framework is linked to commitments under the 2014 EU-Ukraine Association Agreement, which was reviewed last year.</w:t>
      </w:r>
      <w:r/>
    </w:p>
    <w:p>
      <w:r/>
      <w:r>
        <w:t>That context gives the strategy added weight. Human rights protections are not only a domestic question for Ukraine, but also part of how the country presents itself as it pursues closer ties with the European Union. Mezha reported that the strategy establishes national objectives across a broad range of rights, including protections for vulnerable groups.</w:t>
      </w:r>
      <w:r/>
    </w:p>
    <w:p>
      <w:r/>
      <w:r>
        <w:t>For LGBTQ+ Ukrainians, that can create a useful mix of political pressure and public visibility. European alignment may encourage reforms, but local implementation will remain the measure that matters most.</w:t>
      </w:r>
      <w:r/>
    </w:p>
    <w:p>
      <w:pPr>
        <w:pStyle w:val="Heading2"/>
      </w:pPr>
      <w:r>
        <w:t>Progress, but not full equality yet</w:t>
      </w:r>
      <w:r/>
    </w:p>
    <w:p>
      <w:r/>
      <w:r>
        <w:t>Ukraine has already made some changes that distinguish it from countries where homosexuality remains criminalised. Same-sex relationships are legal, LGBTQ+ people can serve in the military, and trans people can legally update gender markers on official documents.</w:t>
      </w:r>
      <w:r/>
    </w:p>
    <w:p>
      <w:r/>
      <w:r>
        <w:t>However, the legal picture is incomplete. Ukraine's constitution defines marriage as a union between a man and a woman, so same-sex couples still lack marriage recognition. Anti-discrimination protections cover employment and some other areas, but they don't extend comprehensively to public accommodations, according to the reported legal overview.</w:t>
      </w:r>
      <w:r/>
    </w:p>
    <w:p>
      <w:r/>
      <w:r>
        <w:t>That gap helps explain why the new strategy matters. It doesn't deliver marriage equality overnight, but it identifies discrimination, hate crimes and access to services as issues requiring coordinated action. The direction is encouraging, even if the destination is still some distance away.</w:t>
      </w:r>
      <w:r/>
    </w:p>
    <w:p>
      <w:pPr>
        <w:pStyle w:val="Heading2"/>
      </w:pPr>
      <w:r>
        <w:t>War has changed the conversation around identity</w:t>
      </w:r>
      <w:r/>
    </w:p>
    <w:p>
      <w:r/>
      <w:r>
        <w:t>Russia's full-scale invasion in 2022 has also influenced how some Ukrainians view national identity and social values. Korabelov reported that the strategy comes as Ukraine continues to define its future in opposition to Russian aggression and authoritarian politics.</w:t>
      </w:r>
      <w:r/>
    </w:p>
    <w:p>
      <w:r/>
      <w:r>
        <w:t>Some observers argue that Russia's use of anti-LGBTQ+ rhetoric has made homophobia appear more closely tied to the Kremlin's ideology. In an interview with Time in 2023, Ukrainian politician Inna Sovsun said that people may want to distinguish Ukraine from Russia in that area as well.</w:t>
      </w:r>
      <w:r/>
    </w:p>
    <w:p>
      <w:r/>
      <w:r>
        <w:t>That doesn't mean public opinion has shifted uniformly, or that prejudice has disappeared. But the political contrast is striking: while Russia has made hostility towards LGBTQ+ people part of its state messaging, Ukraine's new strategy places protection from discrimination within a national human rights plan. For a country fighting to define its future, that symbolism carries real force.</w:t>
      </w:r>
      <w:r/>
    </w:p>
    <w:p>
      <w:r/>
      <w:r>
        <w:t>The next step is making the promises visible in daily life.</w:t>
      </w:r>
      <w:r/>
    </w:p>
    <w:p>
      <w:r/>
      <w:r>
        <w:t>It's a meaningful policy marker, but lasting protection will depend on implementation.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5">
        <w:r>
          <w:rPr>
            <w:color w:val="0000EE"/>
            <w:u w:val="single"/>
          </w:rPr>
          <w:t>[7]</w:t>
        </w:r>
      </w:hyperlink>
      <w:r>
        <w:t xml:space="preserve">, </w:t>
      </w:r>
      <w:hyperlink r:id="rId13">
        <w:r>
          <w:rPr>
            <w:color w:val="0000EE"/>
            <w:u w:val="single"/>
          </w:rPr>
          <w:t>[6]</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https://www.lgbtqnation.com/2026/10/signs-new-human-rights-strategy-that-includes-protections-for-lgbtq-people/</w:t>
        </w:r>
      </w:hyperlink>
      <w:r>
        <w:t xml:space="preserve"> - Please view link - unable to able to access data</w:t>
      </w:r>
      <w:r/>
    </w:p>
    <w:p>
      <w:pPr>
        <w:pStyle w:val="ListNumber"/>
        <w:spacing w:line="240" w:lineRule="auto"/>
        <w:ind w:left="720"/>
      </w:pPr>
      <w:r/>
      <w:hyperlink r:id="rId10">
        <w:r>
          <w:rPr>
            <w:color w:val="0000EE"/>
            <w:u w:val="single"/>
          </w:rPr>
          <w:t>https://lgbti-consortium.org.ua/en/media/zahyst-prav-lgbtik-stane-chastynoyu-natsionalnoyi-polityky-zelenskyj-pidpysav-ukaz/</w:t>
        </w:r>
      </w:hyperlink>
      <w:r>
        <w:t xml:space="preserve"> - On October 12, 2026, President Volodymyr Zelenskyy signed Decree No. 1038/2026, approving a new National Human Rights Strategy that explicitly includes LGBTIQ+ rights as a national policy priority. The strategy mandates the development of an action plan for 2027–2029 to prevent discrimination, combat hate speech, and protect LGBTIQ+ individuals. This marks the first time the full abbreviation LGBTIQ+ is used in a Ukrainian national policy document, highlighting the government's commitment to addressing human rights violations against this community. (</w:t>
      </w:r>
      <w:hyperlink r:id="rId16">
        <w:r>
          <w:rPr>
            <w:color w:val="0000EE"/>
            <w:u w:val="single"/>
          </w:rPr>
          <w:t>lgbti-consortium.org.ua</w:t>
        </w:r>
      </w:hyperlink>
      <w:r>
        <w:t>)</w:t>
      </w:r>
      <w:r/>
    </w:p>
    <w:p>
      <w:pPr>
        <w:pStyle w:val="ListNumber"/>
        <w:spacing w:line="240" w:lineRule="auto"/>
        <w:ind w:left="720"/>
      </w:pPr>
      <w:r/>
      <w:hyperlink r:id="rId11">
        <w:r>
          <w:rPr>
            <w:color w:val="0000EE"/>
            <w:u w:val="single"/>
          </w:rPr>
          <w:t>https://ukranews.com/en/news/1181599-zelensky-approves-new-national-human-rights-strategy-which-among-other-things-provides-for</w:t>
        </w:r>
      </w:hyperlink>
      <w:r>
        <w:t xml:space="preserve"> - President Volodymyr Zelenskyy has approved a new National Human Rights Strategy, taking into account Ukraine’s strategic course toward European integration, which specifically provides for the protection of national minorities and the LGBTIQ+ community. This long-term policy document defines strategic goals and principles for ensuring and protecting human rights and freedoms in Ukraine, implemented throughout the entire territory, considering the specific features of the legal regime of martial law resulting from Russia’s armed aggression against Ukraine, as well as the tasks of restoring violated rights and freedoms during the reconstruction period. (</w:t>
      </w:r>
      <w:hyperlink r:id="rId17">
        <w:r>
          <w:rPr>
            <w:color w:val="0000EE"/>
            <w:u w:val="single"/>
          </w:rPr>
          <w:t>ukranews.com</w:t>
        </w:r>
      </w:hyperlink>
      <w:r>
        <w:t>)</w:t>
      </w:r>
      <w:r/>
    </w:p>
    <w:p>
      <w:pPr>
        <w:pStyle w:val="ListNumber"/>
        <w:spacing w:line="240" w:lineRule="auto"/>
        <w:ind w:left="720"/>
      </w:pPr>
      <w:r/>
      <w:hyperlink r:id="rId12">
        <w:r>
          <w:rPr>
            <w:color w:val="0000EE"/>
            <w:u w:val="single"/>
          </w:rPr>
          <w:t>https://korabelov.info/en/2026/10/626497/lgbtq-rights-in-the-national-strategy-what-ukraine-plans-to-change/</w:t>
        </w:r>
      </w:hyperlink>
      <w:r>
        <w:t xml:space="preserve"> - Ukrainian President Volodymyr Zelenskyy has approved a new National Human Rights Strategy. The document provides for stronger protection against discrimination, efforts to combat hate speech, and improved mechanisms for protecting the rights of LGBTIQ+ people. The relevant decree, No. 1038/2026, is dated October 12, 2026, and was published on the president’s official website on October 15. The strategy takes Ukraine’s European integration course into account, as well as the specific challenges of protecting human rights during wartime. (</w:t>
      </w:r>
      <w:hyperlink r:id="rId18">
        <w:r>
          <w:rPr>
            <w:color w:val="0000EE"/>
            <w:u w:val="single"/>
          </w:rPr>
          <w:t>korabelov.info</w:t>
        </w:r>
      </w:hyperlink>
      <w:r>
        <w:t>)</w:t>
      </w:r>
      <w:r/>
    </w:p>
    <w:p>
      <w:pPr>
        <w:pStyle w:val="ListNumber"/>
        <w:spacing w:line="240" w:lineRule="auto"/>
        <w:ind w:left="720"/>
      </w:pPr>
      <w:r/>
      <w:hyperlink r:id="rId14">
        <w:r>
          <w:rPr>
            <w:color w:val="0000EE"/>
            <w:u w:val="single"/>
          </w:rPr>
          <w:t>https://mezha.net/eng/news/14f692f3_zelensky_approves_human_rights/</w:t>
        </w:r>
      </w:hyperlink>
      <w:r>
        <w:t xml:space="preserve"> - Ukraine’s new human rights strategy identifies LGBTQI+ people as facing heightened risks of discrimination and hate. The government must now turn that priority into action. The new National Human Rights Strategy provides for stronger protection of LGBTQI+ people from discrimination and hate crimes. The Cabinet of Ministers must approve a plan for its implementation for 2027–2029 within six months. (</w:t>
      </w:r>
      <w:hyperlink r:id="rId19">
        <w:r>
          <w:rPr>
            <w:color w:val="0000EE"/>
            <w:u w:val="single"/>
          </w:rPr>
          <w:t>mezha.net</w:t>
        </w:r>
      </w:hyperlink>
      <w:r>
        <w:t>)</w:t>
      </w:r>
      <w:r/>
    </w:p>
    <w:p>
      <w:pPr>
        <w:pStyle w:val="ListNumber"/>
        <w:spacing w:line="240" w:lineRule="auto"/>
        <w:ind w:left="720"/>
      </w:pPr>
      <w:r/>
      <w:hyperlink r:id="rId13">
        <w:r>
          <w:rPr>
            <w:color w:val="0000EE"/>
            <w:u w:val="single"/>
          </w:rPr>
          <w:t>https://lgbti-consortium.org.ua/en/media/sogodni-na-paperi-zavtra-v-zhytti-natsionalnyj-dorogovkaz-shhodo-prav-i-svobod-lyudyny-dlya-lgbtik-na-2026-rik/</w:t>
        </w:r>
      </w:hyperlink>
      <w:r>
        <w:t xml:space="preserve"> - Today, we are presenting to our communities, government institutions, civil society organizations, and international partners the key public policy document for 2026 — the Roadmap for Ensuring Human Rights, Social Well-being, and Public Health for LGBTIQ+ People in Ukraine (2026). This document is the result of the dedicated work of more than one hundred participants who took part in the central annual gathering of our movement — the 18th National LGBTIQ+ Conference of Ukraine, held in Kyiv on 27–28 November 2025 under the motto ‘Hardened by Struggle. United by Freedom.' The 2026 Roadmap represents the culmination of our advocacy priorities on behalf of our communities. (</w:t>
      </w:r>
      <w:hyperlink r:id="rId20">
        <w:r>
          <w:rPr>
            <w:color w:val="0000EE"/>
            <w:u w:val="single"/>
          </w:rPr>
          <w:t>lgbti-consortium.org.ua</w:t>
        </w:r>
      </w:hyperlink>
      <w:r>
        <w:t>)</w:t>
      </w:r>
      <w:r/>
    </w:p>
    <w:p>
      <w:pPr>
        <w:pStyle w:val="ListNumber"/>
        <w:spacing w:line="240" w:lineRule="auto"/>
        <w:ind w:left="720"/>
      </w:pPr>
      <w:r/>
      <w:hyperlink r:id="rId15">
        <w:r>
          <w:rPr>
            <w:color w:val="0000EE"/>
            <w:u w:val="single"/>
          </w:rPr>
          <w:t>https://antikor.ua/en/articles/869447-zelenskij_utverdil_novuju_strategiju_po_pravam_cheloveka_dokument_predusmatrivaet_zashchitu_prav_lgbtk_i_protivodejstvie_diskriminatsii</w:t>
        </w:r>
      </w:hyperlink>
      <w:r>
        <w:t xml:space="preserve"> - President of Ukraine Volodymyr Zelenskyy has signed Decree No. 1038/2026 'Issues of the National Strategy in the Field of Human Rights'. The document approves a new National Strategy and repeals the previous one, which was adopted in 2021. The Strategy defines the directions for ensuring and protecting human rights and freedoms, taking into account the martial law caused by Russia’s armed aggression, the needs of reconstruction, and Ukraine’s course towards European Union membership. Its provisions apply throughout the territory of Ukraine and concern all persons under the jurisdiction of the state, regardless of citizenship or other characteristics. (</w:t>
      </w:r>
      <w:hyperlink r:id="rId21">
        <w:r>
          <w:rPr>
            <w:color w:val="0000EE"/>
            <w:u w:val="single"/>
          </w:rPr>
          <w:t>antikor.ua</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signs-new-human-rights-strategy-that-includes-protections-for-lgbtq-people/" TargetMode="External"/><Relationship Id="rId10" Type="http://schemas.openxmlformats.org/officeDocument/2006/relationships/hyperlink" Target="https://lgbti-consortium.org.ua/en/media/zahyst-prav-lgbtik-stane-chastynoyu-natsionalnoyi-polityky-zelenskyj-pidpysav-ukaz/" TargetMode="External"/><Relationship Id="rId11" Type="http://schemas.openxmlformats.org/officeDocument/2006/relationships/hyperlink" Target="https://ukranews.com/en/news/1181599-zelensky-approves-new-national-human-rights-strategy-which-among-other-things-provides-for" TargetMode="External"/><Relationship Id="rId12" Type="http://schemas.openxmlformats.org/officeDocument/2006/relationships/hyperlink" Target="https://korabelov.info/en/2026/10/626497/lgbtq-rights-in-the-national-strategy-what-ukraine-plans-to-change/" TargetMode="External"/><Relationship Id="rId13" Type="http://schemas.openxmlformats.org/officeDocument/2006/relationships/hyperlink" Target="https://lgbti-consortium.org.ua/en/media/sogodni-na-paperi-zavtra-v-zhytti-natsionalnyj-dorogovkaz-shhodo-prav-i-svobod-lyudyny-dlya-lgbtik-na-2026-rik/" TargetMode="External"/><Relationship Id="rId14" Type="http://schemas.openxmlformats.org/officeDocument/2006/relationships/hyperlink" Target="https://mezha.net/eng/news/14f692f3_zelensky_approves_human_rights/" TargetMode="External"/><Relationship Id="rId15" Type="http://schemas.openxmlformats.org/officeDocument/2006/relationships/hyperlink" Target="https://antikor.ua/en/articles/869447-zelenskij_utverdil_novuju_strategiju_po_pravam_cheloveka_dokument_predusmatrivaet_zashchitu_prav_lgbtk_i_protivodejstvie_diskriminatsii" TargetMode="External"/><Relationship Id="rId16" Type="http://schemas.openxmlformats.org/officeDocument/2006/relationships/hyperlink" Target="https://lgbti-consortium.org.ua/en/media/zahyst-prav-lgbtik-stane-chastynoyu-natsionalnoyi-polityky-zelenskyj-pidpysav-ukaz/?utm_source=openai" TargetMode="External"/><Relationship Id="rId17" Type="http://schemas.openxmlformats.org/officeDocument/2006/relationships/hyperlink" Target="https://ukranews.com/en/news/1181599-zelenskyy-approves-new-national-human-rights-strategy-which-among-other-things-provides-for?utm_source=openai" TargetMode="External"/><Relationship Id="rId18" Type="http://schemas.openxmlformats.org/officeDocument/2006/relationships/hyperlink" Target="https://korabelov.info/en/2026/10/626497/lgbtq-rights-in-the-national-strategy-what-ukraine-plans-to-change/?utm_source=openai" TargetMode="External"/><Relationship Id="rId19" Type="http://schemas.openxmlformats.org/officeDocument/2006/relationships/hyperlink" Target="https://mezha.net/eng/news/14f692f3_zelensky_approves_human_rights/?utm_source=openai" TargetMode="External"/><Relationship Id="rId20" Type="http://schemas.openxmlformats.org/officeDocument/2006/relationships/hyperlink" Target="https://lgbti-consortium.org.ua/en/media/sogodni-na-paperi-zavtra-v-zhytti-natsionalnyj-dorogovkaz-shhodo-prav-i-svobod-lyudyny-dlya-lgbtik-na-2026-rik/?utm_source=openai" TargetMode="External"/><Relationship Id="rId21" Type="http://schemas.openxmlformats.org/officeDocument/2006/relationships/hyperlink" Target="https://antikor.ua/en/articles/869447-zelenskij_utverdil_novuju_strategiju_po_pravam_cheloveka_dokument_predusmatrivaet_zashchitu_prav_lgbtk_i_protivodejstvie_diskriminatsii?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