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Mexico City Congress Proposes Special Commission After Trans Protest Clashes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Mexico City lawmakers are proposing a cross-party commission after trans people and sex workers reported aggression during a protest in Cuauhtemoc. The move also calls for an administrative inspection of Hotel Maga, investigations into related complaints and stronger safeguards for LGBTIQ+ demonstrators, journalists and protesters across the capital.</w:t>
      </w:r>
      <w:r/>
    </w:p>
    <w:p>
      <w:pPr>
        <w:pStyle w:val="Heading2"/>
      </w:pPr>
      <w:r>
        <w:t>Essential Takeaways</w:t>
      </w:r>
      <w:r/>
      <w:r/>
    </w:p>
    <w:p>
      <w:pPr>
        <w:pStyle w:val="ListBullet"/>
        <w:spacing w:line="240" w:lineRule="auto"/>
        <w:ind w:left="720"/>
      </w:pPr>
      <w:r/>
      <w:r>
        <w:rPr>
          <w:b/>
        </w:rPr>
        <w:t>Cross-party review:</w:t>
      </w:r>
      <w:r>
        <w:t xml:space="preserve"> The proposed commission would include all parliamentary groups and monitor the reported attacks.</w:t>
      </w:r>
      <w:r/>
    </w:p>
    <w:p>
      <w:pPr>
        <w:pStyle w:val="ListBullet"/>
        <w:spacing w:line="240" w:lineRule="auto"/>
        <w:ind w:left="720"/>
      </w:pPr>
      <w:r/>
      <w:r>
        <w:rPr>
          <w:b/>
        </w:rPr>
        <w:t>Hotel Maga inspection:</w:t>
      </w:r>
      <w:r>
        <w:t xml:space="preserve"> Cuauhtemoc officials would be asked to carry out an administrative check, with oversight from city institutions.</w:t>
      </w:r>
      <w:r/>
    </w:p>
    <w:p>
      <w:pPr>
        <w:pStyle w:val="ListBullet"/>
        <w:spacing w:line="240" w:lineRule="auto"/>
        <w:ind w:left="720"/>
      </w:pPr>
      <w:r/>
      <w:r>
        <w:rPr>
          <w:b/>
        </w:rPr>
        <w:t>Legal investigations:</w:t>
      </w:r>
      <w:r>
        <w:t xml:space="preserve"> The city prosecutor's office is expected to review complaints involving trans and non-binary people, sex workers and journalists.</w:t>
      </w:r>
      <w:r/>
    </w:p>
    <w:p>
      <w:pPr>
        <w:pStyle w:val="ListBullet"/>
        <w:spacing w:line="240" w:lineRule="auto"/>
        <w:ind w:left="720"/>
      </w:pPr>
      <w:r/>
      <w:r>
        <w:rPr>
          <w:b/>
        </w:rPr>
        <w:t>Protest protections:</w:t>
      </w:r>
      <w:r>
        <w:t xml:space="preserve"> Lawmakers want all 16 boroughs to avoid repression during demonstrations.</w:t>
      </w:r>
      <w:r/>
    </w:p>
    <w:p>
      <w:pPr>
        <w:pStyle w:val="ListBullet"/>
        <w:spacing w:line="240" w:lineRule="auto"/>
        <w:ind w:left="720"/>
      </w:pPr>
      <w:r/>
      <w:r>
        <w:rPr>
          <w:b/>
        </w:rPr>
        <w:t>Policy rethink:</w:t>
      </w:r>
      <w:r>
        <w:t xml:space="preserve"> Rules covering safer hotels for sex workers, alongside a local LGBT+ health programme, will also face scrutiny.</w:t>
      </w:r>
      <w:r/>
      <w:r/>
    </w:p>
    <w:p>
      <w:pPr>
        <w:pStyle w:val="Heading2"/>
      </w:pPr>
      <w:r>
        <w:t>Lawmakers respond after a tense protest</w:t>
      </w:r>
      <w:r/>
    </w:p>
    <w:p>
      <w:r/>
      <w:r>
        <w:t>The proposal follows a demonstration outside the Cuauhtemoc borough offices, where trans people and sex workers called for an inspection of Hotel Maga. Reports from the protest described alleged aggression involving demonstrators, journalists and members of the trans community, turning a local dispute into a wider question about public safety and accountability.</w:t>
      </w:r>
      <w:r/>
    </w:p>
    <w:p>
      <w:r/>
      <w:r>
        <w:t>According to the Mexico City Congress, the proposed commission would be formed through its political coordination body and include representatives from every parliamentary group. That structure matters because the issue is politically sensitive, while a broader panel may make it harder for the case to be treated as a purely partisan argument.</w:t>
      </w:r>
      <w:r/>
    </w:p>
    <w:p>
      <w:r/>
      <w:r>
        <w:t>The development came after protesters met lawmakers at the capital's Congress. Olivia Garza, president of the governing board, and Morena coordinator Xochitl Bravo received a delegation for talks, with Bravo saying the dialogue and follow-up work would continue. The city's Congress reported the meeting as an attempt to move from confrontation towards concrete action.</w:t>
      </w:r>
      <w:r/>
    </w:p>
    <w:p>
      <w:pPr>
        <w:pStyle w:val="Heading2"/>
      </w:pPr>
      <w:r>
        <w:t>Hotel Maga becomes the focus of official scrutiny</w:t>
      </w:r>
      <w:r/>
    </w:p>
    <w:p>
      <w:r/>
      <w:r>
        <w:t>A central request is an administrative inspection of Hotel Maga, with the Cuauhtemoc borough asked to provide information and cooperate with oversight from the city's Comptroller and Human Rights Commission. The proposed review is intended to establish what happened and whether further measures are needed, rather than leaving the dispute to competing public statements.</w:t>
      </w:r>
      <w:r/>
    </w:p>
    <w:p>
      <w:r/>
      <w:r>
        <w:t>The borough previously reported damage to walls, windows and doors, missing furniture and graffiti after the demonstration. The mayor, Alessandra Rojo de la Vega, also said borough staff had confronted protesters. Meanwhile, coverage from Capital CDMX reported that trans sex workers rejected responsibility for the destruction, underlining the sharply different accounts surrounding the incident.</w:t>
      </w:r>
      <w:r/>
    </w:p>
    <w:p>
      <w:r/>
      <w:r>
        <w:t>That disagreement is precisely why an independent-looking administrative process could prove important. A clear timeline, witness accounts, video evidence and records from officials would give the public something firmer than accusations traded across social media.</w:t>
      </w:r>
      <w:r/>
    </w:p>
    <w:p>
      <w:pPr>
        <w:pStyle w:val="Heading2"/>
      </w:pPr>
      <w:r>
        <w:t>A wider call for safer protest rights</w:t>
      </w:r>
      <w:r/>
    </w:p>
    <w:p>
      <w:r/>
      <w:r>
        <w:t>The proposed measures go beyond one hotel. Lawmakers are expected to ask all 16 boroughs to avoid repressive actions against LGBTIQ+ protesters, journalists and anyone exercising the right to demonstrate. It is a broad request, but an important one, because policing and administrative enforcement can quickly become flashpoints when vulnerable communities are involved.</w:t>
      </w:r>
      <w:r/>
    </w:p>
    <w:p>
      <w:r/>
      <w:r>
        <w:t>The Congress also plans to ask the Mexico City prosecutor's office to examine case files linked to alleged aggression against trans and non-binary people, sex workers and journalists during the Cuauhtemoc protest. According to reporting from Somos el Medio and Consulta News, the complaints have raised concerns about both the treatment of protesters and the response of authorities.</w:t>
      </w:r>
      <w:r/>
    </w:p>
    <w:p>
      <w:r/>
      <w:r>
        <w:t>For anyone following the case, the practical test will be whether investigations produce publicly understandable results. A commission can organise hearings and collect information, but accountability depends on evidence being assessed carefully and findings being acted upon.</w:t>
      </w:r>
      <w:r/>
    </w:p>
    <w:p>
      <w:pPr>
        <w:pStyle w:val="Heading2"/>
      </w:pPr>
      <w:r>
        <w:t>Health support and safer hotels are now on the agenda</w:t>
      </w:r>
      <w:r/>
    </w:p>
    <w:p>
      <w:r/>
      <w:r>
        <w:t>The Congress is also expected to seek details from Cuauhtemoc about its social programme offering health support to LGBT+ people. That request links the immediate protest to a broader issue: community safety isn't only about what happens during a demonstration, but also about access to healthcare, secure workplaces and reliable public services.</w:t>
      </w:r>
      <w:r/>
    </w:p>
    <w:p>
      <w:r/>
      <w:r>
        <w:t>Lawmakers have further committed to reviewing legislation on hotels considered safe for sex workers. This could become one of the most consequential parts of the response, provided the review includes the people most affected and doesn't treat them simply as subjects of regulation.</w:t>
      </w:r>
      <w:r/>
    </w:p>
    <w:p>
      <w:r/>
      <w:r>
        <w:t>The need for consultation was reflected in the meeting with the trans delegation. As Xochitl Bravo said in remarks reported by the Mexico City Congress, the aim was to listen and continue working with collective organisations. That may sound modest, but sustained dialogue is often where practical safeguards begin.</w:t>
      </w:r>
      <w:r/>
    </w:p>
    <w:p>
      <w:pPr>
        <w:pStyle w:val="Heading2"/>
      </w:pPr>
      <w:r>
        <w:t>What happens next?</w:t>
      </w:r>
      <w:r/>
    </w:p>
    <w:p>
      <w:r/>
      <w:r>
        <w:t>The Junta de Coordinacion Politica must now shape the proposed special commission, while the borough and other city bodies face requests for information, inspections and follow-up. The prosecutor's office will also be under pressure to clarify how related complaints are progressing.</w:t>
      </w:r>
      <w:r/>
    </w:p>
    <w:p>
      <w:r/>
      <w:r>
        <w:t>The case has already exposed a familiar problem in public-policy disputes: officials may agree that something needs investigating, yet disagree strongly about what happened in the first place. A transparent process, protection for witnesses and regular public updates would help prevent the issue from fading once the headlines move on.</w:t>
      </w:r>
      <w:r/>
    </w:p>
    <w:p>
      <w:r/>
      <w:r>
        <w:t>For trans people, sex workers and journalists, the central question is straightforward: will these commitments make the next interaction with authorities safer? The answer will depend less on the announcement than on what institutions do next.</w:t>
      </w:r>
      <w:r/>
    </w:p>
    <w:p>
      <w:r/>
      <w:r>
        <w:t>It's a small but significant step if scrutiny leads to real protection.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[6]</w:t>
        </w:r>
      </w:hyperlink>
      <w:r>
        <w:t xml:space="preserve">- Paragraph 2: </w:t>
      </w:r>
      <w:hyperlink r:id="rId11">
        <w:r>
          <w:rPr>
            <w:color w:val="0000EE"/>
            <w:u w:val="single"/>
          </w:rPr>
          <w:t>[4]</w:t>
        </w:r>
      </w:hyperlink>
      <w:r>
        <w:t xml:space="preserve">, </w:t>
      </w:r>
      <w:hyperlink r:id="rId10">
        <w:r>
          <w:rPr>
            <w:color w:val="0000EE"/>
            <w:u w:val="single"/>
          </w:rPr>
          <w:t>[6]</w:t>
        </w:r>
      </w:hyperlink>
      <w:r>
        <w:t xml:space="preserve">- Paragraph 3: </w:t>
      </w:r>
      <w:hyperlink r:id="rId12">
        <w:r>
          <w:rPr>
            <w:color w:val="0000EE"/>
            <w:u w:val="single"/>
          </w:rPr>
          <w:t>[3]</w:t>
        </w:r>
      </w:hyperlink>
      <w:r>
        <w:t xml:space="preserve">, </w:t>
      </w:r>
      <w:hyperlink r:id="rId13">
        <w:r>
          <w:rPr>
            <w:color w:val="0000EE"/>
            <w:u w:val="single"/>
          </w:rPr>
          <w:t>[5]</w:t>
        </w:r>
      </w:hyperlink>
      <w:r>
        <w:t xml:space="preserve">- Paragraph 4: </w:t>
      </w:r>
      <w:hyperlink r:id="rId9">
        <w:r>
          <w:rPr>
            <w:color w:val="0000EE"/>
            <w:u w:val="single"/>
          </w:rPr>
          <w:t>[2]</w:t>
        </w:r>
      </w:hyperlink>
      <w:r>
        <w:t xml:space="preserve">, </w:t>
      </w:r>
      <w:hyperlink r:id="rId14">
        <w:r>
          <w:rPr>
            <w:color w:val="0000EE"/>
            <w:u w:val="single"/>
          </w:rPr>
          <w:t>[7]</w:t>
        </w:r>
      </w:hyperlink>
      <w:r>
        <w:t xml:space="preserve">- Paragraph 5: </w:t>
      </w:r>
      <w:hyperlink r:id="rId13">
        <w:r>
          <w:rPr>
            <w:color w:val="0000EE"/>
            <w:u w:val="single"/>
          </w:rPr>
          <w:t>[5]</w:t>
        </w:r>
      </w:hyperlink>
      <w:r>
        <w:t xml:space="preserve">, </w:t>
      </w:r>
      <w:hyperlink r:id="rId14">
        <w:r>
          <w:rPr>
            <w:color w:val="0000EE"/>
            <w:u w:val="single"/>
          </w:rPr>
          <w:t>[7]</w:t>
        </w:r>
      </w:hyperlink>
      <w:r>
        <w:t xml:space="preserve">- Paragraph 6: </w:t>
      </w:r>
      <w:hyperlink r:id="rId9">
        <w:r>
          <w:rPr>
            <w:color w:val="0000EE"/>
            <w:u w:val="single"/>
          </w:rPr>
          <w:t>[2]</w:t>
        </w:r>
      </w:hyperlink>
      <w:r>
        <w:t xml:space="preserve">, </w:t>
      </w:r>
      <w:hyperlink r:id="rId10">
        <w:r>
          <w:rPr>
            <w:color w:val="0000EE"/>
            <w:u w:val="single"/>
          </w:rPr>
          <w:t>[6]</w:t>
        </w:r>
      </w:hyperlink>
      <w:r>
        <w:t xml:space="preserve">- Paragraph 7: </w:t>
      </w:r>
      <w:hyperlink r:id="rId12">
        <w:r>
          <w:rPr>
            <w:color w:val="0000EE"/>
            <w:u w:val="single"/>
          </w:rPr>
          <w:t>[3]</w:t>
        </w:r>
      </w:hyperlink>
      <w:r>
        <w:t xml:space="preserve">, </w:t>
      </w:r>
      <w:hyperlink r:id="rId13">
        <w:r>
          <w:rPr>
            <w:color w:val="0000EE"/>
            <w:u w:val="single"/>
          </w:rPr>
          <w:t>[5]</w:t>
        </w:r>
      </w:hyperlink>
      <w:r>
        <w:t xml:space="preserve">- Paragraph 8: </w:t>
      </w:r>
      <w:hyperlink r:id="rId10">
        <w:r>
          <w:rPr>
            <w:color w:val="0000EE"/>
            <w:u w:val="single"/>
          </w:rPr>
          <w:t>[6]</w:t>
        </w:r>
      </w:hyperlink>
      <w:r>
        <w:t xml:space="preserve">, </w:t>
      </w:r>
      <w:hyperlink r:id="rId14">
        <w:r>
          <w:rPr>
            <w:color w:val="0000EE"/>
            <w:u w:val="single"/>
          </w:rPr>
          <w:t>[7]</w:t>
        </w:r>
      </w:hyperlink>
      <w:r>
        <w:t xml:space="preserve">- Paragraph 9: </w:t>
      </w:r>
      <w:hyperlink r:id="rId9">
        <w:r>
          <w:rPr>
            <w:color w:val="0000EE"/>
            <w:u w:val="single"/>
          </w:rPr>
          <w:t>[2]</w:t>
        </w:r>
      </w:hyperlink>
      <w:r>
        <w:t xml:space="preserve">, </w:t>
      </w:r>
      <w:hyperlink r:id="rId10">
        <w:r>
          <w:rPr>
            <w:color w:val="0000EE"/>
            <w:u w:val="single"/>
          </w:rPr>
          <w:t>[6]</w:t>
        </w:r>
      </w:hyperlink>
      <w:r>
        <w:t xml:space="preserve">- Paragraph 10: </w:t>
      </w:r>
      <w:hyperlink r:id="rId12">
        <w:r>
          <w:rPr>
            <w:color w:val="0000EE"/>
            <w:u w:val="single"/>
          </w:rPr>
          <w:t>[3]</w:t>
        </w:r>
      </w:hyperlink>
      <w:r>
        <w:t xml:space="preserve">, </w:t>
      </w:r>
      <w:hyperlink r:id="rId13">
        <w:r>
          <w:rPr>
            <w:color w:val="0000EE"/>
            <w:u w:val="single"/>
          </w:rPr>
          <w:t>[5]</w:t>
        </w:r>
      </w:hyperlink>
      <w:r>
        <w:t xml:space="preserve">- Paragraph 11: </w:t>
      </w:r>
      <w:hyperlink r:id="rId11">
        <w:r>
          <w:rPr>
            <w:color w:val="0000EE"/>
            <w:u w:val="single"/>
          </w:rPr>
          <w:t>[4]</w:t>
        </w:r>
      </w:hyperlink>
      <w:r>
        <w:t xml:space="preserve">, </w:t>
      </w:r>
      <w:hyperlink r:id="rId10">
        <w:r>
          <w:rPr>
            <w:color w:val="0000EE"/>
            <w:u w:val="single"/>
          </w:rPr>
          <w:t>[6]</w:t>
        </w:r>
      </w:hyperlink>
      <w:r>
        <w:t xml:space="preserve">- Paragraph 12: </w:t>
      </w:r>
      <w:hyperlink r:id="rId9">
        <w:r>
          <w:rPr>
            <w:color w:val="0000EE"/>
            <w:u w:val="single"/>
          </w:rPr>
          <w:t>[2]</w:t>
        </w:r>
      </w:hyperlink>
      <w:r>
        <w:t xml:space="preserve">, </w:t>
      </w:r>
      <w:hyperlink r:id="rId14">
        <w:r>
          <w:rPr>
            <w:color w:val="0000EE"/>
            <w:u w:val="single"/>
          </w:rPr>
          <w:t>[7]</w:t>
        </w:r>
      </w:hyperlink>
      <w:r>
        <w:t xml:space="preserve">- Paragraph 13: </w:t>
      </w:r>
      <w:hyperlink r:id="rId13">
        <w:r>
          <w:rPr>
            <w:color w:val="0000EE"/>
            <w:u w:val="single"/>
          </w:rPr>
          <w:t>[5]</w:t>
        </w:r>
      </w:hyperlink>
      <w:r>
        <w:t xml:space="preserve">, </w:t>
      </w:r>
      <w:hyperlink r:id="rId10">
        <w:r>
          <w:rPr>
            <w:color w:val="0000EE"/>
            <w:u w:val="single"/>
          </w:rPr>
          <w:t>[6]</w:t>
        </w:r>
      </w:hyperlink>
      <w:r>
        <w:t xml:space="preserve">- Paragraph 14: </w:t>
      </w:r>
      <w:hyperlink r:id="rId9">
        <w:r>
          <w:rPr>
            <w:color w:val="0000EE"/>
            <w:u w:val="single"/>
          </w:rPr>
          <w:t>[2]</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https://24-horas.mx/cdmx/congreso-cdmx-propone-comision-especial-tras-agresiones-a-personas-trans-en-la-cuauhtemoc/</w:t>
        </w:r>
      </w:hyperlink>
      <w:r>
        <w:t xml:space="preserve"> - Please view link - unable to able to access data</w:t>
      </w:r>
      <w:r/>
    </w:p>
    <w:p>
      <w:pPr>
        <w:pStyle w:val="ListNumber"/>
        <w:spacing w:line="240" w:lineRule="auto"/>
        <w:ind w:left="720"/>
      </w:pPr>
      <w:r/>
      <w:hyperlink r:id="rId9">
        <w:r>
          <w:rPr>
            <w:color w:val="0000EE"/>
            <w:u w:val="single"/>
          </w:rPr>
          <w:t>https://24-horas.mx/cdmx/congreso-cdmx-propone-comision-especial-tras-agresiones-a-personas-trans-en-la-cuauhtemoc/</w:t>
        </w:r>
      </w:hyperlink>
      <w:r>
        <w:t xml:space="preserve"> - The Congress of Mexico City is considering establishing a special commission to address the assaults reported by transgender individuals during the October 9 protest in the Cuauhtémoc borough. This initiative follows a meeting between transgender activists and Congress officials, including Olivia Garza and Xóchitl Bravo, to discuss the issue. The commission would involve all parliamentary groups to monitor these incidents and ensure accountability. Additionally, the Congress plans to request an administrative verification of the Maga Hotel, where the alleged assaults occurred, and to review legislation concerning safe hotels for sex workers.</w:t>
      </w:r>
      <w:r/>
    </w:p>
    <w:p>
      <w:pPr>
        <w:pStyle w:val="ListNumber"/>
        <w:spacing w:line="240" w:lineRule="auto"/>
        <w:ind w:left="720"/>
      </w:pPr>
      <w:r/>
      <w:hyperlink r:id="rId12">
        <w:r>
          <w:rPr>
            <w:color w:val="0000EE"/>
            <w:u w:val="single"/>
          </w:rPr>
          <w:t>https://capital-cdmx.org/trabajadoras-trans-rechazan-destrozos-hotel-maga-cuauhtemoc/</w:t>
        </w:r>
      </w:hyperlink>
      <w:r>
        <w:t xml:space="preserve"> - Representatives of transgender sex workers in Cuauhtémoc have distanced themselves from the damages caused to the Maga Hotel during recent protests. They have called for an investigation into the perpetrators and emphasized that such actions do not represent the views of all organizations operating in the area. During a press conference, Lola Vargas, Secretary of the Trans Political Agenda Mexico, stated that economic hardships and violence faced by sex workers do not justify property destruction or aggression against public or private institutions.</w:t>
      </w:r>
      <w:r/>
    </w:p>
    <w:p>
      <w:pPr>
        <w:pStyle w:val="ListNumber"/>
        <w:spacing w:line="240" w:lineRule="auto"/>
        <w:ind w:left="720"/>
      </w:pPr>
      <w:r/>
      <w:hyperlink r:id="rId11">
        <w:r>
          <w:rPr>
            <w:color w:val="0000EE"/>
            <w:u w:val="single"/>
          </w:rPr>
          <w:t>https://politico.mx/2026/10/10/alcaldia-cuauhtemoc-dialoga-con-comunidad-trans-tras-protesta/</w:t>
        </w:r>
      </w:hyperlink>
      <w:r>
        <w:t xml:space="preserve"> - Following protests by the transgender community and sex workers, the Cuauhtémoc borough established a dialogue table with the activists. The group had previously demonstrated at the borough's headquarters, demanding justice for assaults that occurred on October 6 and 9. The authorities issued an order for an administrative verification of the Maga Hotel and addressed other requests, including the allocation of public space for street vending and the installation of community kitchens within the borough.</w:t>
      </w:r>
      <w:r/>
    </w:p>
    <w:p>
      <w:pPr>
        <w:pStyle w:val="ListNumber"/>
        <w:spacing w:line="240" w:lineRule="auto"/>
        <w:ind w:left="720"/>
      </w:pPr>
      <w:r/>
      <w:hyperlink r:id="rId13">
        <w:r>
          <w:rPr>
            <w:color w:val="0000EE"/>
            <w:u w:val="single"/>
          </w:rPr>
          <w:t>https://www.somoselmedio.com/agresiones-personas-trans-alcaldia-cuauhtemoc/</w:t>
        </w:r>
      </w:hyperlink>
      <w:r>
        <w:t xml:space="preserve"> - A protest organized by transgender collectives and sex workers in Cuauhtémoc escalated into violence on October 9, with over 100 men reportedly linked to the borough's administration attacking protesters and journalists. The incident followed an earlier assault on a health brigade conducted by Trans collectives and Médecins Sans Frontières near the Maga Hotel. The organizations reported 13 people injured and called for accountability from the local government for the attacks on those exercising their right to protest.</w:t>
      </w:r>
      <w:r/>
    </w:p>
    <w:p>
      <w:pPr>
        <w:pStyle w:val="ListNumber"/>
        <w:spacing w:line="240" w:lineRule="auto"/>
        <w:ind w:left="720"/>
      </w:pPr>
      <w:r/>
      <w:hyperlink r:id="rId10">
        <w:r>
          <w:rPr>
            <w:color w:val="0000EE"/>
            <w:u w:val="single"/>
          </w:rPr>
          <w:t>https://www.congresocdmx.gob.mx/comsoc-reciben-congreso-cdmx-manifestantes-trans-7978-1.html</w:t>
        </w:r>
      </w:hyperlink>
      <w:r>
        <w:t xml:space="preserve"> - The President of the Political Coordination Board of the Mexico City Congress, Xóchitl Bravo Espinosa, met with representatives of various transgender and sex worker collectives who were protesting outside the legislative building. During the meeting, the protesters demanded justice for the physical assaults they suffered on October 6 and 9 outside the Cuauhtémoc borough. Bravo Espinosa proposed six solutions to strengthen institutional attention, support the affected individuals, and advance the clarification of the events.</w:t>
      </w:r>
      <w:r/>
    </w:p>
    <w:p>
      <w:pPr>
        <w:pStyle w:val="ListNumber"/>
        <w:spacing w:line="240" w:lineRule="auto"/>
        <w:ind w:left="720"/>
      </w:pPr>
      <w:r/>
      <w:hyperlink r:id="rId14">
        <w:r>
          <w:rPr>
            <w:color w:val="0000EE"/>
            <w:u w:val="single"/>
          </w:rPr>
          <w:t>https://cdmx.consulta.news/denuncias-agresiones-manifestacion-cuauhtemoc/</w:t>
        </w:r>
      </w:hyperlink>
      <w:r>
        <w:t xml:space="preserve"> - A demonstration in Cuauhtémoc on October 9 turned violent when protesters were attacked by a group of over 100 men. The assaults were reported by transgender collectives and sex workers who were demanding justice for a previous attack on a health brigade. The initial conflict occurred during a medical session organized by Médecins Sans Frontières and activists at the Maga Hotel, where a group of men, allegedly workers linked to the local administration, attempted to intimidate those present. The collectives reported 13 people injured, including protesters and journalists documenting the event.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24-horas.mx/cdmx/congreso-cdmx-propone-comision-especial-tras-agresiones-a-personas-trans-en-la-cuauhtemoc/" TargetMode="External"/><Relationship Id="rId10" Type="http://schemas.openxmlformats.org/officeDocument/2006/relationships/hyperlink" Target="https://www.congresocdmx.gob.mx/comsoc-reciben-congreso-cdmx-manifestantes-trans-7978-1.html" TargetMode="External"/><Relationship Id="rId11" Type="http://schemas.openxmlformats.org/officeDocument/2006/relationships/hyperlink" Target="https://politico.mx/2026/10/10/alcaldia-cuauhtemoc-dialoga-con-comunidad-trans-tras-protesta/" TargetMode="External"/><Relationship Id="rId12" Type="http://schemas.openxmlformats.org/officeDocument/2006/relationships/hyperlink" Target="https://capital-cdmx.org/trabajadoras-trans-rechazan-destrozos-hotel-maga-cuauhtemoc/" TargetMode="External"/><Relationship Id="rId13" Type="http://schemas.openxmlformats.org/officeDocument/2006/relationships/hyperlink" Target="https://www.somoselmedio.com/agresiones-personas-trans-alcaldia-cuauhtemoc/" TargetMode="External"/><Relationship Id="rId14" Type="http://schemas.openxmlformats.org/officeDocument/2006/relationships/hyperlink" Target="https://cdmx.consulta.news/denuncias-agresiones-manifestacion-cuauhtemoc/"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