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Bangkok’s WorldPride 2030 Bid Puts Safe, Inclusive Travel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Bangkok is making a high-profile bid to host WorldPride 2030, pitching the Thai capital as a welcoming Asian hub where celebration, human rights and LGBTQ+ visibility meet. With Barcelona also in the running, the campaign is placing local voices, safer spaces and lasting social change at the heart of its case.</w:t>
      </w:r>
      <w:r/>
    </w:p>
    <w:p>
      <w:pPr>
        <w:pStyle w:val="Heading2"/>
      </w:pPr>
      <w:r>
        <w:t>Essential Takeaways</w:t>
      </w:r>
      <w:r/>
      <w:r/>
    </w:p>
    <w:p>
      <w:pPr>
        <w:pStyle w:val="ListBullet"/>
        <w:spacing w:line="240" w:lineRule="auto"/>
        <w:ind w:left="720"/>
      </w:pPr>
      <w:r/>
      <w:r>
        <w:rPr>
          <w:b/>
        </w:rPr>
        <w:t>Bangkok is bidding for 2030:</w:t>
      </w:r>
      <w:r>
        <w:t xml:space="preserve"> The Thai capital is competing with Barcelona to host the global WorldPride event.</w:t>
      </w:r>
      <w:r/>
    </w:p>
    <w:p>
      <w:pPr>
        <w:pStyle w:val="ListBullet"/>
        <w:spacing w:line="240" w:lineRule="auto"/>
        <w:ind w:left="720"/>
      </w:pPr>
      <w:r/>
      <w:r>
        <w:rPr>
          <w:b/>
        </w:rPr>
        <w:t>The campaign has a broad base:</w:t>
      </w:r>
      <w:r>
        <w:t xml:space="preserve"> Government, organisers, businesses, artists and Pride networks are backing the proposal.</w:t>
      </w:r>
      <w:r/>
    </w:p>
    <w:p>
      <w:pPr>
        <w:pStyle w:val="ListBullet"/>
        <w:spacing w:line="240" w:lineRule="auto"/>
        <w:ind w:left="720"/>
      </w:pPr>
      <w:r/>
      <w:r>
        <w:rPr>
          <w:b/>
        </w:rPr>
        <w:t>Safety is central:</w:t>
      </w:r>
      <w:r>
        <w:t xml:space="preserve"> The bid promises spaces where LGBTQ+ people can feel visible, respected and free to be themselves.</w:t>
      </w:r>
      <w:r/>
    </w:p>
    <w:p>
      <w:pPr>
        <w:pStyle w:val="ListBullet"/>
        <w:spacing w:line="240" w:lineRule="auto"/>
        <w:ind w:left="720"/>
      </w:pPr>
      <w:r/>
      <w:r>
        <w:rPr>
          <w:b/>
        </w:rPr>
        <w:t>Asia is part of the argument:</w:t>
      </w:r>
      <w:r>
        <w:t xml:space="preserve"> Organisers say hosting WorldPride in the region would bring greater attention to unequal rights across Asia.</w:t>
      </w:r>
      <w:r/>
    </w:p>
    <w:p>
      <w:pPr>
        <w:pStyle w:val="ListBullet"/>
        <w:spacing w:line="240" w:lineRule="auto"/>
        <w:ind w:left="720"/>
      </w:pPr>
      <w:r/>
      <w:r>
        <w:rPr>
          <w:b/>
        </w:rPr>
        <w:t>The ambition goes beyond a parade:</w:t>
      </w:r>
      <w:r>
        <w:t xml:space="preserve"> Bangkok is presenting the event as a platform for tourism, civic participation and long-term change.</w:t>
      </w:r>
      <w:r/>
      <w:r/>
    </w:p>
    <w:p>
      <w:pPr>
        <w:pStyle w:val="Heading2"/>
      </w:pPr>
      <w:r>
        <w:t>Bangkok wants WorldPride to feel bigger than a party</w:t>
      </w:r>
      <w:r/>
    </w:p>
    <w:p>
      <w:r/>
      <w:r>
        <w:t>Bangkok’s proposal arrives with plenty of colour, but its core message is serious. The city wants to host WorldPride 2030 as a major international gathering that combines celebration with conversations about equality, dignity and freedom.</w:t>
      </w:r>
      <w:r/>
    </w:p>
    <w:p>
      <w:r/>
      <w:r>
        <w:t>The campaign was launched alongside a bid book and a 100 Voices initiative, bringing together figures from public life, business, media, the arts and human rights. According to Thailand’s public information services, preparations have involved national tourism and convention bodies as well as local partners, suggesting the pitch is being treated as a sizeable destination event rather than a stand-alone festival.</w:t>
      </w:r>
      <w:r/>
    </w:p>
    <w:p>
      <w:r/>
      <w:r>
        <w:t>That matters because WorldPride is designed to connect celebration with activism. InterPride describes it as an international platform for LGBTQ+ communities to promote visibility, solidarity and human rights, so a successful bid would place Bangkok in a global conversation far beyond its nightlife scene.</w:t>
      </w:r>
      <w:r/>
    </w:p>
    <w:p>
      <w:pPr>
        <w:pStyle w:val="Heading2"/>
      </w:pPr>
      <w:r>
        <w:t>A distinctly Asian case for hosting</w:t>
      </w:r>
      <w:r/>
    </w:p>
    <w:p>
      <w:r/>
      <w:r>
        <w:t>The strongest part of Bangkok’s argument may be its location. Organisers say bringing WorldPride to Asia would amplify voices from a region where LGBTQ+ rights and protections remain uneven, even as public visibility grows.</w:t>
      </w:r>
      <w:r/>
    </w:p>
    <w:p>
      <w:r/>
      <w:r>
        <w:t>The campaign’s theme, “Until All of Us Are Free”, reflects that wider ambition. It frames the event not simply as a colourful week of concerts and parades, but as a chance to ask what legal progress looks like in everyday life, from family recognition and workplace security to access to safe public spaces.</w:t>
      </w:r>
      <w:r/>
    </w:p>
    <w:p>
      <w:r/>
      <w:r>
        <w:t>Bangkok Pride’s own materials present the bid as a regional project with international reach. That gives the proposal an emotional edge: the city isn't only asking visitors to come and celebrate, but inviting them to see Asia as an important centre of LGBTQ+ dialogue.</w:t>
      </w:r>
      <w:r/>
    </w:p>
    <w:p>
      <w:pPr>
        <w:pStyle w:val="Heading2"/>
      </w:pPr>
      <w:r>
        <w:t>Why safe spaces are doing the heavy lifting</w:t>
      </w:r>
      <w:r/>
    </w:p>
    <w:p>
      <w:r/>
      <w:r>
        <w:t>For travellers, the phrase “safe space” can sound like campaign language until it becomes practical. It means venues, transport routes, accommodation, public events and official services where visitors can expect respect rather than uncertainty.</w:t>
      </w:r>
      <w:r/>
    </w:p>
    <w:p>
      <w:r/>
      <w:r>
        <w:t>Bangkok officials have emphasised the need to create an open environment where people can express themselves confidently. Thailand’s government information portal has also highlighted preparations for a potential WorldPride bid, while public-relations updates point to cooperation across tourism and civic organisations.</w:t>
      </w:r>
      <w:r/>
    </w:p>
    <w:p>
      <w:r/>
      <w:r>
        <w:t>That joined-up approach will be crucial. A spectacular main event can attract attention, but visitors remember the small details too: whether signs are clear, staff are welcoming, accessibility is considered and complaints are taken seriously. The best WorldPride bid is therefore not just the loudest one. It’s the one that makes inclusion feel ordinary.</w:t>
      </w:r>
      <w:r/>
    </w:p>
    <w:p>
      <w:pPr>
        <w:pStyle w:val="Heading2"/>
      </w:pPr>
      <w:r>
        <w:t>What the bid could mean for visitors and the city</w:t>
      </w:r>
      <w:r/>
    </w:p>
    <w:p>
      <w:r/>
      <w:r>
        <w:t>If Bangkok wins, the benefits could stretch across hotels, restaurants, cultural venues, transport operators and independent businesses. The city already has the scale and energy to welcome international crowds, while its food, shopping and creative scenes offer plenty of ways to build a broader festival programme.</w:t>
      </w:r>
      <w:r/>
    </w:p>
    <w:p>
      <w:r/>
      <w:r>
        <w:t>The Bangkok proposal also appears designed to spread participation beyond the capital. Pride City Network brings together cities and communities across Thailand, helping the campaign present a national story rather than a single-city spectacle.</w:t>
      </w:r>
      <w:r/>
    </w:p>
    <w:p>
      <w:r/>
      <w:r>
        <w:t>That could make the experience more interesting for visitors. Instead of spending every day at one headline event, travellers might be encouraged to explore exhibitions, talks, performances and community-led activities. For anyone planning ahead, it's worth watching the official Bangkok Pride channels and InterPride updates rather than relying only on hotel or airline promotions.</w:t>
      </w:r>
      <w:r/>
    </w:p>
    <w:p>
      <w:pPr>
        <w:pStyle w:val="Heading2"/>
      </w:pPr>
      <w:r>
        <w:t>Barcelona adds a serious rival</w:t>
      </w:r>
      <w:r/>
    </w:p>
    <w:p>
      <w:r/>
      <w:r>
        <w:t>Bangkok isn't bidding in a vacuum. Barcelona is also competing to host WorldPride 2030, giving voters a choice between two major destinations with strong international profiles and established Pride traditions.</w:t>
      </w:r>
      <w:r/>
    </w:p>
    <w:p>
      <w:r/>
      <w:r>
        <w:t>Barcelona brings European visibility, mature festival infrastructure and a familiar reputation as an LGBTQ+ travel destination. Bangkok, meanwhile, is making the case for regional representation, cultural exchange and a stronger Asian presence in the global Pride calendar.</w:t>
      </w:r>
      <w:r/>
    </w:p>
    <w:p>
      <w:r/>
      <w:r>
        <w:t>The decision will ultimately depend on more than skyline appeal. Organisers will need to show that transport, accommodation, venues, security, accessibility and community participation can work together at scale. As the final selection approaches, the question is simple but demanding: which city can turn a powerful promise into a lasting experience?</w:t>
      </w:r>
      <w:r/>
    </w:p>
    <w:p>
      <w:r/>
      <w:r>
        <w:t>Bangkok’s pitch is at its most convincing when it links celebration with real-world change. A successful WorldPride would be memorable, but the more meaningful measure would be what remains after the flags come down.</w:t>
      </w:r>
      <w:r/>
    </w:p>
    <w:p>
      <w:r/>
      <w:r>
        <w:t>It's a bold bid, and its biggest promise is that inclusion should be felt long after 2030.</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[6]</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[2]</w:t>
        </w:r>
      </w:hyperlink>
      <w:r>
        <w:t xml:space="preserve">, </w:t>
      </w:r>
      <w:hyperlink r:id="rId12">
        <w:r>
          <w:rPr>
            <w:color w:val="0000EE"/>
            <w:u w:val="single"/>
          </w:rPr>
          <w:t>[4]</w:t>
        </w:r>
      </w:hyperlink>
      <w:r>
        <w:t xml:space="preserve">- Paragraph 11: </w:t>
      </w:r>
      <w:hyperlink r:id="rId10">
        <w:r>
          <w:rPr>
            <w:color w:val="0000EE"/>
            <w:u w:val="single"/>
          </w:rPr>
          <w:t>[3]</w:t>
        </w:r>
      </w:hyperlink>
      <w:r>
        <w:t xml:space="preserve">, </w:t>
      </w:r>
      <w:hyperlink r:id="rId11">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4">
        <w:r>
          <w:rPr>
            <w:color w:val="0000EE"/>
            <w:u w:val="single"/>
          </w:rPr>
          <w:t>[2]</w:t>
        </w:r>
      </w:hyperlink>
      <w:r>
        <w:t xml:space="preserve">, </w:t>
      </w:r>
      <w:hyperlink r:id="rId13">
        <w:r>
          <w:rPr>
            <w:color w:val="0000EE"/>
            <w:u w:val="single"/>
          </w:rPr>
          <w:t>[5]</w:t>
        </w:r>
      </w:hyperlink>
      <w:r>
        <w:t xml:space="preserve">- Paragraph 14: </w:t>
      </w:r>
      <w:hyperlink r:id="rId10">
        <w:r>
          <w:rPr>
            <w:color w:val="0000EE"/>
            <w:u w:val="single"/>
          </w:rPr>
          <w:t>[3]</w:t>
        </w:r>
      </w:hyperlink>
      <w:r>
        <w:t xml:space="preserve">, </w:t>
      </w:r>
      <w:hyperlink r:id="rId11">
        <w:r>
          <w:rPr>
            <w:color w:val="0000EE"/>
            <w:u w:val="single"/>
          </w:rPr>
          <w:t>[6]</w:t>
        </w:r>
      </w:hyperlink>
      <w:r>
        <w:t xml:space="preserve">- Paragraph 15: </w:t>
      </w:r>
      <w:hyperlink r:id="rId14">
        <w:r>
          <w:rPr>
            <w:color w:val="0000EE"/>
            <w:u w:val="single"/>
          </w:rPr>
          <w:t>[2]</w:t>
        </w:r>
      </w:hyperlink>
      <w:r>
        <w:t xml:space="preserve">, </w:t>
      </w:r>
      <w:hyperlink r:id="rId15">
        <w:r>
          <w:rPr>
            <w:color w:val="0000EE"/>
            <w:u w:val="single"/>
          </w:rPr>
          <w:t>[7]</w:t>
        </w:r>
      </w:hyperlink>
      <w:r>
        <w:t xml:space="preserve">- Paragraph 16: </w:t>
      </w:r>
      <w:hyperlink r:id="rId12">
        <w:r>
          <w:rPr>
            <w:color w:val="0000EE"/>
            <w:u w:val="single"/>
          </w:rPr>
          <w:t>[4]</w:t>
        </w:r>
      </w:hyperlink>
      <w:r>
        <w:t xml:space="preserve">, </w:t>
      </w:r>
      <w:hyperlink r:id="rId13">
        <w:r>
          <w:rPr>
            <w:color w:val="0000EE"/>
            <w:u w:val="single"/>
          </w:rPr>
          <w:t>[5]</w:t>
        </w:r>
      </w:hyperlink>
      <w:r>
        <w:t xml:space="preserve">- Paragraph 17: </w:t>
      </w:r>
      <w:hyperlink r:id="rId10">
        <w:r>
          <w:rPr>
            <w:color w:val="0000EE"/>
            <w:u w:val="single"/>
          </w:rPr>
          <w:t>[3]</w:t>
        </w:r>
      </w:hyperlink>
      <w:r>
        <w:t xml:space="preserve">, </w:t>
      </w:r>
      <w:hyperlink r:id="rId11">
        <w:r>
          <w:rPr>
            <w:color w:val="0000EE"/>
            <w:u w:val="single"/>
          </w:rPr>
          <w:t>[6]</w:t>
        </w:r>
      </w:hyperlink>
      <w:r>
        <w:t xml:space="preserve">- Paragraph 18: </w:t>
      </w:r>
      <w:hyperlink r:id="rId14">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https://thestandard.co/bangkok-bids-for-worldpride-2030/</w:t>
        </w:r>
      </w:hyperlink>
      <w:r>
        <w:t xml:space="preserve"> - Please view link - unable to able to access data</w:t>
      </w:r>
      <w:r/>
    </w:p>
    <w:p>
      <w:pPr>
        <w:pStyle w:val="ListNumber"/>
        <w:spacing w:line="240" w:lineRule="auto"/>
        <w:ind w:left="720"/>
      </w:pPr>
      <w:r/>
      <w:hyperlink r:id="rId14">
        <w:r>
          <w:rPr>
            <w:color w:val="0000EE"/>
            <w:u w:val="single"/>
          </w:rPr>
          <w:t>https://www.interpride.org/worldpride/</w:t>
        </w:r>
      </w:hyperlink>
      <w:r>
        <w:t xml:space="preserve"> - InterPride's official page for WorldPride 2030 provides detailed information on the bidding process, including presentations from candidate cities like Bangkok and Barcelona. It outlines the themes and visions proposed by each city, highlighting Bangkok's emphasis on human rights, community, culture, accessibility, sustainability, and international solidarity. The page also offers links to the official bid books and details about the upcoming selection process, which is scheduled to conclude in January 2027.</w:t>
      </w:r>
      <w:r/>
    </w:p>
    <w:p>
      <w:pPr>
        <w:pStyle w:val="ListNumber"/>
        <w:spacing w:line="240" w:lineRule="auto"/>
        <w:ind w:left="720"/>
      </w:pPr>
      <w:r/>
      <w:hyperlink r:id="rId10">
        <w:r>
          <w:rPr>
            <w:color w:val="0000EE"/>
            <w:u w:val="single"/>
          </w:rPr>
          <w:t>https://thailand.go.th/public/issue-focus-detail/tceb-begins-preparations-for-worldpride-2030-bid</w:t>
        </w:r>
      </w:hyperlink>
      <w:r>
        <w:t xml:space="preserve"> - This article from the Thai government's official website discusses the Thailand Convention and Exhibition Bureau's (TCEB) initiation of preparations for Thailand's bid to host WorldPride 2030. It details the first committee meeting involving government agencies, private organizations, and LGBTQIA+ networks, coordinated to strategize and demonstrate Thailand's readiness for the global event. The article also highlights the Thai government's full support for the bid and the expected social and economic benefits of hosting WorldPride 2030.</w:t>
      </w:r>
      <w:r/>
    </w:p>
    <w:p>
      <w:pPr>
        <w:pStyle w:val="ListNumber"/>
        <w:spacing w:line="240" w:lineRule="auto"/>
        <w:ind w:left="720"/>
      </w:pPr>
      <w:r/>
      <w:hyperlink r:id="rId12">
        <w:r>
          <w:rPr>
            <w:color w:val="0000EE"/>
            <w:u w:val="single"/>
          </w:rPr>
          <w:t>https://bangkokpride.world/</w:t>
        </w:r>
      </w:hyperlink>
      <w:r>
        <w:t xml:space="preserve"> - The official website for Bangkok's WorldPride 2030 bid presents the city's vision and strategic approach to hosting the event. It emphasizes Bangkok's role as a community-led, rights-based movement, connecting LGBTQIA+ communities across more than 50 provinces. The site outlines the proposed 14-day global program centered on human rights, community, culture, accessibility, sustainability, and international solidarity. It also features the '100 Voices' campaign, showcasing support from various sectors, including human rights activists, government officials, business leaders, media, artists, and Pride networks nationwide.</w:t>
      </w:r>
      <w:r/>
    </w:p>
    <w:p>
      <w:pPr>
        <w:pStyle w:val="ListNumber"/>
        <w:spacing w:line="240" w:lineRule="auto"/>
        <w:ind w:left="720"/>
      </w:pPr>
      <w:r/>
      <w:hyperlink r:id="rId13">
        <w:r>
          <w:rPr>
            <w:color w:val="0000EE"/>
            <w:u w:val="single"/>
          </w:rPr>
          <w:t>https://www.nationthailand.com/news/general/40069419</w:t>
        </w:r>
      </w:hyperlink>
      <w:r>
        <w:t xml:space="preserve"> - This article from The Nation Thailand reports on Bangkok and Barcelona entering the final bidding stage to host WorldPride 2030. It details Bangkok's emphasis on its creative culture and vision to use the event to advance lasting equality and legislative change in the region. The article also mentions the successful Canal Parade as a key factor in Bangkok's progress to the final bidding stage and notes that the winning city will be announced in January 2027.</w:t>
      </w:r>
      <w:r/>
    </w:p>
    <w:p>
      <w:pPr>
        <w:pStyle w:val="ListNumber"/>
        <w:spacing w:line="240" w:lineRule="auto"/>
        <w:ind w:left="720"/>
      </w:pPr>
      <w:r/>
      <w:hyperlink r:id="rId11">
        <w:r>
          <w:rPr>
            <w:color w:val="0000EE"/>
            <w:u w:val="single"/>
          </w:rPr>
          <w:t>https://thailand.prd.go.th/en/content/category/detail/id/52/iid/518856</w:t>
        </w:r>
      </w:hyperlink>
      <w:r>
        <w:t xml:space="preserve"> - This article from the Government Public Relations Department of Thailand discusses Bangkok's hosting of the WorldPride 2030 Diplomatic Reception. The event, co-hosted by various ministries and Pride community partners, aimed to build international support for Bangkok's bid to host WorldPride 2030. The article highlights Thailand's commitment to equality and inclusion, reinforced by the enactment of marriage equality, positioning Thailand as a leader in respecting diversity.</w:t>
      </w:r>
      <w:r/>
    </w:p>
    <w:p>
      <w:pPr>
        <w:pStyle w:val="ListNumber"/>
        <w:spacing w:line="240" w:lineRule="auto"/>
        <w:ind w:left="720"/>
      </w:pPr>
      <w:r/>
      <w:hyperlink r:id="rId15">
        <w:r>
          <w:rPr>
            <w:color w:val="0000EE"/>
            <w:u w:val="single"/>
          </w:rPr>
          <w:t>https://www.fridae.asia/gay-news/2026/10/15/15059.what-bangkok-is-proposing-for-worldpride-2030</w:t>
        </w:r>
      </w:hyperlink>
      <w:r>
        <w:t xml:space="preserve"> - This article from Fridae Asia outlines Bangkok's proposals for WorldPride 2030, including a human-rights forum, a disability expo, and inclusive sports events. It details the proposed venues for these events, such as True Digital Park for the disability expo and the Queen Sirikit National Convention Center for the human-rights forum. The article also mentions the selection process for WorldPride 2030, noting that Bangkok and Barcelona are the final two cities competing to host the event, with the winning city to be announced in January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standard.co/bangkok-bids-for-worldpride-2030/" TargetMode="External"/><Relationship Id="rId10" Type="http://schemas.openxmlformats.org/officeDocument/2006/relationships/hyperlink" Target="https://thailand.go.th/public/issue-focus-detail/tceb-begins-preparations-for-worldpride-2030-bid" TargetMode="External"/><Relationship Id="rId11" Type="http://schemas.openxmlformats.org/officeDocument/2006/relationships/hyperlink" Target="https://thailand.prd.go.th/en/content/category/detail/id/52/iid/518856" TargetMode="External"/><Relationship Id="rId12" Type="http://schemas.openxmlformats.org/officeDocument/2006/relationships/hyperlink" Target="https://bangkokpride.world/" TargetMode="External"/><Relationship Id="rId13" Type="http://schemas.openxmlformats.org/officeDocument/2006/relationships/hyperlink" Target="https://www.nationthailand.com/news/general/40069419" TargetMode="External"/><Relationship Id="rId14" Type="http://schemas.openxmlformats.org/officeDocument/2006/relationships/hyperlink" Target="https://www.interpride.org/worldpride/" TargetMode="External"/><Relationship Id="rId15" Type="http://schemas.openxmlformats.org/officeDocument/2006/relationships/hyperlink" Target="https://www.fridae.asia/gay-news/2026/10/15/15059.what-bangkok-is-proposing-for-worldpride-20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