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Ukraine’s LGBT rights strategy sets out a path towards EU standards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Ukraine has adopted a national strategy aimed at protecting LGBT people from discrimination, linking the move to its wider push for European Union membership. The policy places equality, access to rights and alignment with European legal principles at the centre of a debate that remains politically and socially sensitive.</w:t>
      </w:r>
      <w:r/>
    </w:p>
    <w:p>
      <w:pPr>
        <w:pStyle w:val="Heading2"/>
      </w:pPr>
      <w:r>
        <w:t>Essential Takeaways</w:t>
      </w:r>
      <w:r/>
      <w:r/>
    </w:p>
    <w:p>
      <w:pPr>
        <w:pStyle w:val="ListBullet"/>
        <w:spacing w:line="240" w:lineRule="auto"/>
        <w:ind w:left="720"/>
      </w:pPr>
      <w:r/>
      <w:r>
        <w:rPr>
          <w:b/>
        </w:rPr>
        <w:t>National policy:</w:t>
      </w:r>
      <w:r>
        <w:t xml:space="preserve"> The decree makes LGBT rights protection part of Ukraine’s broader human rights approach.</w:t>
      </w:r>
      <w:r/>
    </w:p>
    <w:p>
      <w:pPr>
        <w:pStyle w:val="ListBullet"/>
        <w:spacing w:line="240" w:lineRule="auto"/>
        <w:ind w:left="720"/>
      </w:pPr>
      <w:r/>
      <w:r>
        <w:rPr>
          <w:b/>
        </w:rPr>
        <w:t>EU connection:</w:t>
      </w:r>
      <w:r>
        <w:t xml:space="preserve"> Officials present the strategy as consistent with European principles and legal standards.</w:t>
      </w:r>
      <w:r/>
    </w:p>
    <w:p>
      <w:pPr>
        <w:pStyle w:val="ListBullet"/>
        <w:spacing w:line="240" w:lineRule="auto"/>
        <w:ind w:left="720"/>
      </w:pPr>
      <w:r/>
      <w:r>
        <w:rPr>
          <w:b/>
        </w:rPr>
        <w:t>Focus on discrimination:</w:t>
      </w:r>
      <w:r>
        <w:t xml:space="preserve"> The document recognises that LGBT people may face extra barriers when exercising their rights.</w:t>
      </w:r>
      <w:r/>
    </w:p>
    <w:p>
      <w:pPr>
        <w:pStyle w:val="ListBullet"/>
        <w:spacing w:line="240" w:lineRule="auto"/>
        <w:ind w:left="720"/>
      </w:pPr>
      <w:r/>
      <w:r>
        <w:rPr>
          <w:b/>
        </w:rPr>
        <w:t>Legal tension:</w:t>
      </w:r>
      <w:r>
        <w:t xml:space="preserve"> Questions around same-sex relationships remain complicated by Ukraine’s existing constitutional and family-law framework.</w:t>
      </w:r>
      <w:r/>
    </w:p>
    <w:p>
      <w:pPr>
        <w:pStyle w:val="ListBullet"/>
        <w:spacing w:line="240" w:lineRule="auto"/>
        <w:ind w:left="720"/>
      </w:pPr>
      <w:r/>
      <w:r>
        <w:rPr>
          <w:b/>
        </w:rPr>
        <w:t>Wider significance:</w:t>
      </w:r>
      <w:r>
        <w:t xml:space="preserve"> The announcement sends a clear signal about the country’s intended direction during its EU integration process.</w:t>
      </w:r>
      <w:r/>
      <w:r/>
    </w:p>
    <w:p>
      <w:pPr>
        <w:pStyle w:val="Heading2"/>
      </w:pPr>
      <w:r>
        <w:t>A formal shift in Ukraine’s human rights policy</w:t>
      </w:r>
      <w:r/>
    </w:p>
    <w:p>
      <w:r/>
      <w:r>
        <w:t>Ukraine’s new LGBT rights strategy is more than a symbolic statement. It places the protection of LGBT people within the country’s national policy framework, with discrimination and unequal access to rights identified as issues requiring action.</w:t>
      </w:r>
      <w:r/>
    </w:p>
    <w:p>
      <w:r/>
      <w:r>
        <w:t>The strategy describes LGBT people as potentially facing a heightened risk of rights violations or additional obstacles when trying to exercise those rights. That language gives the policy a practical focus, rather than treating equality as a purely ceremonial principle. The Ukrainian LGBT rights consortium said the decree represents an important step towards making protection part of state policy.</w:t>
      </w:r>
      <w:r/>
    </w:p>
    <w:p>
      <w:r/>
      <w:r>
        <w:t>For many people, the significance lies in that change of emphasis. A government document can sound dry, but it shapes priorities across public institutions, from legal practice to public services. According to Antikor, the wider human rights strategy also includes measures intended to counter discrimination.</w:t>
      </w:r>
      <w:r/>
    </w:p>
    <w:p>
      <w:pPr>
        <w:pStyle w:val="Heading2"/>
      </w:pPr>
      <w:r>
        <w:t>Why the EU is central to the announcement</w:t>
      </w:r>
      <w:r/>
    </w:p>
    <w:p>
      <w:r/>
      <w:r>
        <w:t>The decree links the strategy directly to Ukraine’s ambition to become a full member of the European Union. Its stated aim is to ensure that national policy is compatible with EU principles, policies and legal standards.</w:t>
      </w:r>
      <w:r/>
    </w:p>
    <w:p>
      <w:r/>
      <w:r>
        <w:t>That connection matters because equality protections are closely watched in the EU accession process. Countries seeking membership are expected to show that their institutions respect human rights, protect minorities and apply the law consistently. Mezha reported that the announcement forms part of Ukraine’s wider effort to bring national policy closer to European expectations.</w:t>
      </w:r>
      <w:r/>
    </w:p>
    <w:p>
      <w:r/>
      <w:r>
        <w:t>It also gives the measure a distinctly political dimension. The strategy isn't simply about domestic law; it tells European partners how Ukraine wants to be viewed. That makes the document both a rights policy and a statement of direction.</w:t>
      </w:r>
      <w:r/>
    </w:p>
    <w:p>
      <w:pPr>
        <w:pStyle w:val="Heading2"/>
      </w:pPr>
      <w:r>
        <w:t>Recognition does not immediately change family law</w:t>
      </w:r>
      <w:r/>
    </w:p>
    <w:p>
      <w:r/>
      <w:r>
        <w:t>The announcement comes against a complicated legal backdrop. Ukraine's current constitutional wording defines marriage as a voluntary union between a man and a woman, while courts and public authorities have continued to face questions about how to recognise same-sex couples and their family ties.</w:t>
      </w:r>
      <w:r/>
    </w:p>
    <w:p>
      <w:r/>
      <w:r>
        <w:t>A Kyiv court previously considered the long-term cohabitation and overseas registration of a relationship between two Ukrainian men. The case attracted attention because it appeared to recognise the relationship in practice, despite the limits of existing constitutional and family-law provisions.</w:t>
      </w:r>
      <w:r/>
    </w:p>
    <w:p>
      <w:r/>
      <w:r>
        <w:t>The new strategy should therefore be read as a framework for policy rather than an instant rewrite of marriage law. As Korabelov reported, the document sets out areas Ukraine plans to address, but implementation will depend on legislation, institutions and future court decisions.</w:t>
      </w:r>
      <w:r/>
    </w:p>
    <w:p>
      <w:pPr>
        <w:pStyle w:val="Heading2"/>
      </w:pPr>
      <w:r>
        <w:t>What could change in everyday life?</w:t>
      </w:r>
      <w:r/>
    </w:p>
    <w:p>
      <w:r/>
      <w:r>
        <w:t>A national strategy can influence how public bodies handle complaints, discrimination claims and access to services. It may also encourage clearer guidance for officials, stronger monitoring and more consistent treatment of LGBT people across different regions.</w:t>
      </w:r>
      <w:r/>
    </w:p>
    <w:p>
      <w:r/>
      <w:r>
        <w:t>The details will matter enormously. A policy has real value only when people can see its effects in ordinary encounters, whether that's dealing with a public office, seeking medical care or asking for legal protection. The Ukrainian LGBT rights consortium described the move as a step towards making rights safeguards part of national policy, rather than leaving them dependent on individual interpretation.</w:t>
      </w:r>
      <w:r/>
    </w:p>
    <w:p>
      <w:r/>
      <w:r>
        <w:t>That implementation question is especially important in a country facing enormous wartime pressures. Progress may be uneven, but setting a national standard gives advocates, courts and public institutions something concrete to reference. In human rights policy, that groundwork can be as important as the headline announcement.</w:t>
      </w:r>
      <w:r/>
    </w:p>
    <w:p>
      <w:pPr>
        <w:pStyle w:val="Heading2"/>
      </w:pPr>
      <w:r>
        <w:t>A signal of Ukraine's intended direction</w:t>
      </w:r>
      <w:r/>
    </w:p>
    <w:p>
      <w:r/>
      <w:r>
        <w:t>The decree has predictably attracted competing interpretations. Supporters see it as evidence that Ukraine is moving closer to European rights standards, while critics argue that it raises difficult questions about national law, social policy and constitutional limits.</w:t>
      </w:r>
      <w:r/>
    </w:p>
    <w:p>
      <w:r/>
      <w:r>
        <w:t>Several reports framed the decision as part of President Volodymyr Zelensky's wider human rights agenda and European integration drive. SPZH highlighted the EU-related rationale, while DSnews described the strategy as including protections for the LGBT community and measures against discrimination.</w:t>
      </w:r>
      <w:r/>
    </w:p>
    <w:p>
      <w:r/>
      <w:r>
        <w:t>For LGBT people in Ukraine, the practical test will be whether the policy brings safer institutions and more reliable legal remedies. The announcement is significant, but the quieter work of drafting rules, training officials and enforcing protections will decide what it ultimately means.</w:t>
      </w:r>
      <w:r/>
    </w:p>
    <w:p>
      <w:r/>
      <w:r>
        <w:t>It's a notable policy signal, but its real impact will be measured in everyday rights and protections.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https://vm.ru/news/1366694-zelenskij-podpisal-ukaz-o-nacstrategii-po-zashite-prav-predstavitelej-lgbt</w:t>
        </w:r>
      </w:hyperlink>
      <w:r>
        <w:t xml:space="preserve"> - Please view link - unable to able to access data</w:t>
      </w:r>
      <w:r/>
    </w:p>
    <w:p>
      <w:pPr>
        <w:pStyle w:val="ListNumber"/>
        <w:spacing w:line="240" w:lineRule="auto"/>
        <w:ind w:left="720"/>
      </w:pPr>
      <w:r/>
      <w:hyperlink r:id="rId10">
        <w:r>
          <w:rPr>
            <w:color w:val="0000EE"/>
            <w:u w:val="single"/>
          </w:rPr>
          <w:t>https://lgbti-consortium.org.ua/en/media/zahyst-prav-lgbtik-stane-chastynoyu-natsionalnoyi-polityky-zelenskyj-pidpysav-ukaz/</w:t>
        </w:r>
      </w:hyperlink>
      <w:r>
        <w:t xml:space="preserve"> - On October 12, 2026, President Volodymyr Zelenskyy signed Decree No. 1038/2026, approving a new National Human Rights Strategy. This strategy explicitly identifies LGBTIQ+ individuals as a group at heightened risk of human rights violations, aiming to prevent discrimination, hate speech, and hate crimes. The government is tasked with developing an action plan for 2027–2029 to implement these objectives, aligning with Ukraine's European integration efforts and international human rights standards.</w:t>
      </w:r>
      <w:r/>
    </w:p>
    <w:p>
      <w:pPr>
        <w:pStyle w:val="ListNumber"/>
        <w:spacing w:line="240" w:lineRule="auto"/>
        <w:ind w:left="720"/>
      </w:pPr>
      <w:r/>
      <w:hyperlink r:id="rId11">
        <w:r>
          <w:rPr>
            <w:color w:val="0000EE"/>
            <w:u w:val="single"/>
          </w:rPr>
          <w:t>https://antikor.ua/en/articles/869447-zelenskij_utverdil_novuju_strategiju_po_pravam_cheloveka_dokument_predusmatrivaet_zashchitu_prav_lgbtk_i_protivodejstvie_diskriminatsii</w:t>
        </w:r>
      </w:hyperlink>
      <w:r>
        <w:t xml:space="preserve"> - President Volodymyr Zelenskyy has approved a new National Human Rights Strategy, as reported by the 'Sudovo-Yurydychna Gazeta'. The strategy defines directions for ensuring and protecting human rights and freedoms, considering martial law due to Russia’s armed aggression, reconstruction needs, and Ukraine’s course towards European Union membership. Its provisions apply throughout Ukraine and concern all persons under the state's jurisdiction, regardless of citizenship or other characteristics. The document sets out three strategic goals, including the protection and realization of rights and freedoms in accordance with international, particularly European, standards.</w:t>
      </w:r>
      <w:r/>
    </w:p>
    <w:p>
      <w:pPr>
        <w:pStyle w:val="ListNumber"/>
        <w:spacing w:line="240" w:lineRule="auto"/>
        <w:ind w:left="720"/>
      </w:pPr>
      <w:r/>
      <w:hyperlink r:id="rId12">
        <w:r>
          <w:rPr>
            <w:color w:val="0000EE"/>
            <w:u w:val="single"/>
          </w:rPr>
          <w:t>https://mezha.net/eng/news/14f692f3_zelensky_approves_human_rights/</w:t>
        </w:r>
      </w:hyperlink>
      <w:r>
        <w:t xml:space="preserve"> - On October 12, 2026, President Volodymyr Zelenskyy approved a new National Human Rights Strategy, as reported by Mezha. The document sets long-term goals for state policy on human rights and outlines areas for further legislative changes. The strategy identifies LGBTIQ+ people as facing heightened risks of discrimination and hate, and the government is now tasked with turning that priority into action.</w:t>
      </w:r>
      <w:r/>
    </w:p>
    <w:p>
      <w:pPr>
        <w:pStyle w:val="ListNumber"/>
        <w:spacing w:line="240" w:lineRule="auto"/>
        <w:ind w:left="720"/>
      </w:pPr>
      <w:r/>
      <w:hyperlink r:id="rId14">
        <w:r>
          <w:rPr>
            <w:color w:val="0000EE"/>
            <w:u w:val="single"/>
          </w:rPr>
          <w:t>https://korabelov.info/en/2026/10/626497/lgbtq-rights-in-the-national-strategy-what-ukraine-plans-to-change/</w:t>
        </w:r>
      </w:hyperlink>
      <w:r>
        <w:t xml:space="preserve"> - Ukrainian President Volodymyr Zelenskyy has approved a new National Human Rights Strategy, as reported by Korabelov.info. The document provides for stronger protection against discrimination, efforts to combat hate speech, and improved mechanisms for protecting the rights of LGBTIQ+ people. The relevant decree, No. 1038/2026, is dated October 12, 2026, and was published on the president’s official website on October 15. The strategy takes Ukraine’s European integration course into account, as well as the specific challenges of protecting human rights during wartime.</w:t>
      </w:r>
      <w:r/>
    </w:p>
    <w:p>
      <w:pPr>
        <w:pStyle w:val="ListNumber"/>
        <w:spacing w:line="240" w:lineRule="auto"/>
        <w:ind w:left="720"/>
      </w:pPr>
      <w:r/>
      <w:hyperlink r:id="rId13">
        <w:r>
          <w:rPr>
            <w:color w:val="0000EE"/>
            <w:u w:val="single"/>
          </w:rPr>
          <w:t>https://spzh.eu/en/news/96463-for-eu-integration-zelensky-approves-lgbt-rights-protection-strategy</w:t>
        </w:r>
      </w:hyperlink>
      <w:r>
        <w:t xml:space="preserve"> - President Volodymyr Zelensky signed a decree approving the National Human Rights Strategy, which specifically mentions LGBTQI+ people, as reported by the Union of Orthodox Journalists. According to the Ukrainian president’s official website, Decree No. 1038/2026 is dated October 12, 2026. The strategy is directly linked to Ukraine’s European integration efforts. It is aligned with the EU–Ukraine Association Agreement and is intended to help Ukraine fulfill its commitments in negotiations on EU membership, particularly those outlined in the Rule of Law Roadmap. The document aims to bring Ukrainian human rights legislation into line with European standards.</w:t>
      </w:r>
      <w:r/>
    </w:p>
    <w:p>
      <w:pPr>
        <w:pStyle w:val="ListNumber"/>
        <w:spacing w:line="240" w:lineRule="auto"/>
        <w:ind w:left="720"/>
      </w:pPr>
      <w:r/>
      <w:hyperlink r:id="rId15">
        <w:r>
          <w:rPr>
            <w:color w:val="0000EE"/>
            <w:u w:val="single"/>
          </w:rPr>
          <w:t>https://www.dsnews.ua/uk/politics/zelenskiy-zatverdiv-novu-strategiyu-z-prav-lyudini-dokument-peredbachaye-zahist-lgbtik-spilnoti-15102026-469795</w:t>
        </w:r>
      </w:hyperlink>
      <w:r>
        <w:t xml:space="preserve"> - President Volodymyr Zelenskyy has approved a new National Human Rights Strategy, as reported by DSnews.ua. The document defines the main directions of state policy in the field of ensuring human rights and freedoms, taking into account martial law caused by Russia’s armed aggression, the needs of reconstruction, and Ukraine’s course towards European Union membership. The strategy also covers the protection of LGBTQI+ rights, combating discrimination, domestic and sexual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m.ru/news/1366694-zelenskij-podpisal-ukaz-o-nacstrategii-po-zashite-prav-predstavitelej-lgbt" TargetMode="External"/><Relationship Id="rId10" Type="http://schemas.openxmlformats.org/officeDocument/2006/relationships/hyperlink" Target="https://lgbti-consortium.org.ua/en/media/zahyst-prav-lgbtik-stane-chastynoyu-natsionalnoyi-polityky-zelenskyj-pidpysav-ukaz/" TargetMode="External"/><Relationship Id="rId11" Type="http://schemas.openxmlformats.org/officeDocument/2006/relationships/hyperlink" Target="https://antikor.ua/en/articles/869447-zelenskij_utverdil_novuju_strategiju_po_pravam_cheloveka_dokument_predusmatrivaet_zashchitu_prav_lgbtk_i_protivodejstvie_diskriminatsii" TargetMode="External"/><Relationship Id="rId12" Type="http://schemas.openxmlformats.org/officeDocument/2006/relationships/hyperlink" Target="https://mezha.net/eng/news/14f692f3_zelensky_approves_human_rights/" TargetMode="External"/><Relationship Id="rId13" Type="http://schemas.openxmlformats.org/officeDocument/2006/relationships/hyperlink" Target="https://spzh.eu/en/news/96463-for-eu-integration-zelensky-approves-lgbt-rights-protection-strategy" TargetMode="External"/><Relationship Id="rId14" Type="http://schemas.openxmlformats.org/officeDocument/2006/relationships/hyperlink" Target="https://korabelov.info/en/2026/10/626497/lgbtq-rights-in-the-national-strategy-what-ukraine-plans-to-change/" TargetMode="External"/><Relationship Id="rId15" Type="http://schemas.openxmlformats.org/officeDocument/2006/relationships/hyperlink" Target="https://www.dsnews.ua/uk/politics/zelenskiy-zatverdiv-novu-strategiyu-z-prav-lyudini-dokument-peredbachaye-zahist-lgbtik-spilnoti-15102026-4697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