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Pappa eller pastor: a moving story of faith, family and acceptance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turning to Pappa eller pastor, a candid new book by Swedish artist Andreas Wijk and his father, pastor Thomas Wijk, after their family’s story reached millions online. Their account matters because it explores what happens when religious teaching, parental love and LGBTQ+ identity collide, and how honest conversation can begin to repair old wounds.</w:t>
      </w:r>
      <w:r/>
    </w:p>
    <w:p>
      <w:pPr>
        <w:pStyle w:val="Heading2"/>
      </w:pPr>
      <w:r>
        <w:t>Essential Takeaways</w:t>
      </w:r>
      <w:r/>
      <w:r/>
    </w:p>
    <w:p>
      <w:pPr>
        <w:pStyle w:val="ListBullet"/>
        <w:spacing w:line="240" w:lineRule="auto"/>
        <w:ind w:left="720"/>
      </w:pPr>
      <w:r/>
      <w:r>
        <w:rPr>
          <w:b/>
        </w:rPr>
        <w:t>A family story:</w:t>
      </w:r>
      <w:r>
        <w:t xml:space="preserve"> Andreas and Thomas Wijk share their journey after Andreas came out as gay.</w:t>
      </w:r>
      <w:r/>
    </w:p>
    <w:p>
      <w:pPr>
        <w:pStyle w:val="ListBullet"/>
        <w:spacing w:line="240" w:lineRule="auto"/>
        <w:ind w:left="720"/>
      </w:pPr>
      <w:r/>
      <w:r>
        <w:rPr>
          <w:b/>
        </w:rPr>
        <w:t>A viral moment:</w:t>
      </w:r>
      <w:r>
        <w:t xml:space="preserve"> A video featuring Andreas and his parents reached more than 50 million viewers.</w:t>
      </w:r>
      <w:r/>
    </w:p>
    <w:p>
      <w:pPr>
        <w:pStyle w:val="ListBullet"/>
        <w:spacing w:line="240" w:lineRule="auto"/>
        <w:ind w:left="720"/>
      </w:pPr>
      <w:r/>
      <w:r>
        <w:rPr>
          <w:b/>
        </w:rPr>
        <w:t>A change in outlook:</w:t>
      </w:r>
      <w:r>
        <w:t xml:space="preserve"> Thomas reflects on how his earlier beliefs affected his son’s wellbeing.</w:t>
      </w:r>
      <w:r/>
    </w:p>
    <w:p>
      <w:pPr>
        <w:pStyle w:val="ListBullet"/>
        <w:spacing w:line="240" w:lineRule="auto"/>
        <w:ind w:left="720"/>
      </w:pPr>
      <w:r/>
      <w:r>
        <w:rPr>
          <w:b/>
        </w:rPr>
        <w:t>A wider question:</w:t>
      </w:r>
      <w:r>
        <w:t xml:space="preserve"> The book asks how churches can offer belonging without making LGBTQ+ people feel fundamentally wrong.</w:t>
      </w:r>
      <w:r/>
    </w:p>
    <w:p>
      <w:pPr>
        <w:pStyle w:val="ListBullet"/>
        <w:spacing w:line="240" w:lineRule="auto"/>
        <w:ind w:left="720"/>
      </w:pPr>
      <w:r/>
      <w:r>
        <w:rPr>
          <w:b/>
        </w:rPr>
        <w:t>A hopeful note:</w:t>
      </w:r>
      <w:r>
        <w:t xml:space="preserve"> Both men describe honesty, love and continued dialogue as central to healing.</w:t>
      </w:r>
      <w:r/>
      <w:r/>
    </w:p>
    <w:p>
      <w:pPr>
        <w:pStyle w:val="Heading2"/>
      </w:pPr>
      <w:r>
        <w:t>A viral video opened a much bigger conversation</w:t>
      </w:r>
      <w:r/>
    </w:p>
    <w:p>
      <w:r/>
      <w:r>
        <w:t>The Wijk family’s story first travelled far beyond Sweden through a simple car video. Andreas played his song If I Was Gay for his parents, creating a warm but emotionally charged moment that was shared around the world.</w:t>
      </w:r>
      <w:r/>
    </w:p>
    <w:p>
      <w:r/>
      <w:r>
        <w:t>More than 50 million people are thought to have seen the clip. Yet the public scene didn’t capture the whole story. Andreas had already come out to his parents as a teenager, and the family had spent years wrestling privately with what his sexuality meant within their Pentecostal Christian background.</w:t>
      </w:r>
      <w:r/>
    </w:p>
    <w:p>
      <w:r/>
      <w:r>
        <w:t>According to Dagen, the video was also intended to show that the family remained united. That detail is important, because public discussions about religion and homosexuality can quickly become framed as a battle between sides. For the Wijks, it was closer to a long, painful family conversation happening in full view.</w:t>
      </w:r>
      <w:r/>
    </w:p>
    <w:p>
      <w:pPr>
        <w:pStyle w:val="Heading2"/>
      </w:pPr>
      <w:r>
        <w:t>Why Pappa eller pastor feels so personal</w:t>
      </w:r>
      <w:r/>
    </w:p>
    <w:p>
      <w:r/>
      <w:r>
        <w:t>The new book, Pappa eller pastor, is not presented as a theological manual. Instead, it follows the family’s emotional and spiritual journey, including the uncertainty, fear and misunderstandings that shaped their earlier responses.</w:t>
      </w:r>
      <w:r/>
    </w:p>
    <w:p>
      <w:r/>
      <w:r>
        <w:t>Thomas describes how he once believed homosexuality and Christian faith were incompatible. He encouraged Andreas to pray and read the Bible more, hoping the situation might change. Over time, however, the family saw that these efforts were making Andreas feel worse rather than better.</w:t>
      </w:r>
      <w:r/>
    </w:p>
    <w:p>
      <w:r/>
      <w:r>
        <w:t>That admission gives the book its weight. It’s uncomfortable, but it also feels unusually honest. As reviews and book listings from Boktugg, Hur Bra and Akademibokhandeln indicate, the central appeal lies in the personal story rather than in an attempt to win an argument.</w:t>
      </w:r>
      <w:r/>
    </w:p>
    <w:p>
      <w:pPr>
        <w:pStyle w:val="Heading2"/>
      </w:pPr>
      <w:r>
        <w:t>From church teaching to a different kind of listening</w:t>
      </w:r>
      <w:r/>
    </w:p>
    <w:p>
      <w:r/>
      <w:r>
        <w:t>Thomas’s perspective changed through closer contact with gay people and other families facing similar questions. Meeting a couple from a comparable Christian setting helped him see that the issue was not as simple or clear-cut as he had once assumed.</w:t>
      </w:r>
      <w:r/>
    </w:p>
    <w:p>
      <w:r/>
      <w:r>
        <w:t>He now questions how children and teenagers hear discussions about sexuality in church. A Bible verse delivered without context can land very differently for a child who already feels vulnerable. That’s particularly true when the repeated message seems to be that an essential part of them is unacceptable.</w:t>
      </w:r>
      <w:r/>
    </w:p>
    <w:p>
      <w:r/>
      <w:r>
        <w:t>Dagen’s reporting highlights Thomas’s concern that LGBTQ+ people and their relatives exist in every congregation, whether leaders recognise it or not. The practical lesson is fairly plain: churches that want to be welcoming need to think carefully about language, pastoral care and the emotional impact of what’s taught from the front.</w:t>
      </w:r>
      <w:r/>
    </w:p>
    <w:p>
      <w:pPr>
        <w:pStyle w:val="Heading2"/>
      </w:pPr>
      <w:r>
        <w:t>Andreas found belonging in unexpected places</w:t>
      </w:r>
      <w:r/>
    </w:p>
    <w:p>
      <w:r/>
      <w:r>
        <w:t>For Andreas, the process has affected where he feels comfortable worshipping. He says he now attends the Church of Sweden more often than free-church congregations, and identifies Katarina Church in Stockholm as a spiritual home.</w:t>
      </w:r>
      <w:r/>
    </w:p>
    <w:p>
      <w:r/>
      <w:r>
        <w:t>Even so, a later visit to Filadelfiakyrkan offered a more reassuring experience. Being invited by a close friend helped him feel included, rather than watched or judged. It was a small moment, but those moments often matter most when trust has been fragile.</w:t>
      </w:r>
      <w:r/>
    </w:p>
    <w:p>
      <w:r/>
      <w:r>
        <w:t>A report from QX also captures the tension behind Andreas’s public story: the fear that a parent might not accept him, alongside the relief that acceptance can eventually grow. His experience suggests that belonging isn’t created by a label or a formal statement alone. It’s built through welcome, ordinary kindness and the sense that someone genuinely wants you there.</w:t>
      </w:r>
      <w:r/>
    </w:p>
    <w:p>
      <w:pPr>
        <w:pStyle w:val="Heading2"/>
      </w:pPr>
      <w:r>
        <w:t>What the book could change</w:t>
      </w:r>
      <w:r/>
    </w:p>
    <w:p>
      <w:r/>
      <w:r>
        <w:t>The Wijks’ story arrives at a time when religious communities are still debating same-sex relationships, church ceremonies and differing biblical interpretations. Their contribution is less about settling every doctrinal question and more about putting a human face on the consequences of those debates.</w:t>
      </w:r>
      <w:r/>
    </w:p>
    <w:p>
      <w:r/>
      <w:r>
        <w:t>Thomas says he can accept that churches may hold different views, but draws a line when people are treated as less loved because they’re gay. That distinction is likely to resonate with readers who’ve found themselves caught between faith and family, or between a cherished community and their own sense of self.</w:t>
      </w:r>
      <w:r/>
    </w:p>
    <w:p>
      <w:r/>
      <w:r>
        <w:t>The book’s most hopeful message is that change can begin with listening. It doesn’t erase the past, and it certainly doesn’t make every disagreement disappear, but it can create room for a family to stay together. For many readers, that may be the most affecting part of all.</w:t>
      </w:r>
      <w:r/>
    </w:p>
    <w:p>
      <w:r/>
      <w:r>
        <w:t>A family’s honest reckoning can make space for faith, identity and love to coexist.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[7]</w:t>
        </w:r>
      </w:hyperlink>
      <w:r>
        <w:t xml:space="preserve">- Paragraph 3: </w:t>
      </w:r>
      <w:hyperlink r:id="rId9">
        <w:r>
          <w:rPr>
            <w:color w:val="0000EE"/>
            <w:u w:val="single"/>
          </w:rPr>
          <w:t>[2]</w:t>
        </w:r>
      </w:hyperlink>
      <w:r>
        <w:t xml:space="preserve">, </w:t>
      </w:r>
      <w:hyperlink r:id="rId13">
        <w:r>
          <w:rPr>
            <w:color w:val="0000EE"/>
            <w:u w:val="single"/>
          </w:rPr>
          <w:t>[5]</w:t>
        </w:r>
      </w:hyperlink>
      <w:r>
        <w:t xml:space="preserve">- Paragraph 4: </w:t>
      </w:r>
      <w:hyperlink r:id="rId10">
        <w:r>
          <w:rPr>
            <w:color w:val="0000EE"/>
            <w:u w:val="single"/>
          </w:rPr>
          <w:t>[4]</w:t>
        </w:r>
      </w:hyperlink>
      <w:r>
        <w:t xml:space="preserve">, </w:t>
      </w:r>
      <w:hyperlink r:id="rId14">
        <w:r>
          <w:rPr>
            <w:color w:val="0000EE"/>
            <w:u w:val="single"/>
          </w:rPr>
          <w:t>[6]</w:t>
        </w:r>
      </w:hyperlink>
      <w:r>
        <w:t xml:space="preserve">- Paragraph 5: </w:t>
      </w:r>
      <w:hyperlink r:id="rId11">
        <w:r>
          <w:rPr>
            <w:color w:val="0000EE"/>
            <w:u w:val="single"/>
          </w:rPr>
          <w:t>[3]</w:t>
        </w:r>
      </w:hyperlink>
      <w:r>
        <w:t xml:space="preserve">, </w:t>
      </w:r>
      <w:hyperlink r:id="rId12">
        <w:r>
          <w:rPr>
            <w:color w:val="0000EE"/>
            <w:u w:val="single"/>
          </w:rPr>
          <w:t>[7]</w:t>
        </w:r>
      </w:hyperlink>
      <w:r>
        <w:t xml:space="preserve">- Paragraph 6: </w:t>
      </w:r>
      <w:hyperlink r:id="rId9">
        <w:r>
          <w:rPr>
            <w:color w:val="0000EE"/>
            <w:u w:val="single"/>
          </w:rPr>
          <w:t>[2]</w:t>
        </w:r>
      </w:hyperlink>
      <w:r>
        <w:t xml:space="preserve">, </w:t>
      </w:r>
      <w:hyperlink r:id="rId13">
        <w:r>
          <w:rPr>
            <w:color w:val="0000EE"/>
            <w:u w:val="single"/>
          </w:rPr>
          <w:t>[5]</w:t>
        </w:r>
      </w:hyperlink>
      <w:r>
        <w:t xml:space="preserve">- Paragraph 7: </w:t>
      </w:r>
      <w:hyperlink r:id="rId9">
        <w:r>
          <w:rPr>
            <w:color w:val="0000EE"/>
            <w:u w:val="single"/>
          </w:rPr>
          <w:t>[2]</w:t>
        </w:r>
      </w:hyperlink>
      <w:r>
        <w:t xml:space="preserve">, </w:t>
      </w:r>
      <w:hyperlink r:id="rId12">
        <w:r>
          <w:rPr>
            <w:color w:val="0000EE"/>
            <w:u w:val="single"/>
          </w:rPr>
          <w:t>[7]</w:t>
        </w:r>
      </w:hyperlink>
      <w:r>
        <w:t xml:space="preserve">- Paragraph 8: </w:t>
      </w:r>
      <w:hyperlink r:id="rId11">
        <w:r>
          <w:rPr>
            <w:color w:val="0000EE"/>
            <w:u w:val="single"/>
          </w:rPr>
          <w:t>[3]</w:t>
        </w:r>
      </w:hyperlink>
      <w:r>
        <w:t xml:space="preserve">, </w:t>
      </w:r>
      <w:hyperlink r:id="rId14">
        <w:r>
          <w:rPr>
            <w:color w:val="0000EE"/>
            <w:u w:val="single"/>
          </w:rPr>
          <w:t>[6]</w:t>
        </w:r>
      </w:hyperlink>
      <w:r>
        <w:t xml:space="preserve">- Paragraph 9: </w:t>
      </w:r>
      <w:hyperlink r:id="rId9">
        <w:r>
          <w:rPr>
            <w:color w:val="0000EE"/>
            <w:u w:val="single"/>
          </w:rPr>
          <w:t>[2]</w:t>
        </w:r>
      </w:hyperlink>
      <w:r>
        <w:t xml:space="preserve">, </w:t>
      </w:r>
      <w:hyperlink r:id="rId10">
        <w:r>
          <w:rPr>
            <w:color w:val="0000EE"/>
            <w:u w:val="single"/>
          </w:rPr>
          <w:t>[4]</w:t>
        </w:r>
      </w:hyperlink>
      <w:r>
        <w:t xml:space="preserve">- Paragraph 10: </w:t>
      </w:r>
      <w:hyperlink r:id="rId13">
        <w:r>
          <w:rPr>
            <w:color w:val="0000EE"/>
            <w:u w:val="single"/>
          </w:rPr>
          <w:t>[5]</w:t>
        </w:r>
      </w:hyperlink>
      <w:r>
        <w:t xml:space="preserve">, </w:t>
      </w:r>
      <w:hyperlink r:id="rId12">
        <w:r>
          <w:rPr>
            <w:color w:val="0000EE"/>
            <w:u w:val="single"/>
          </w:rPr>
          <w:t>[7]</w:t>
        </w:r>
      </w:hyperlink>
      <w:r>
        <w:t xml:space="preserve">- Paragraph 11: </w:t>
      </w:r>
      <w:hyperlink r:id="rId9">
        <w:r>
          <w:rPr>
            <w:color w:val="0000EE"/>
            <w:u w:val="single"/>
          </w:rPr>
          <w:t>[2]</w:t>
        </w:r>
      </w:hyperlink>
      <w:r>
        <w:t xml:space="preserve">, </w:t>
      </w:r>
      <w:hyperlink r:id="rId11">
        <w:r>
          <w:rPr>
            <w:color w:val="0000EE"/>
            <w:u w:val="single"/>
          </w:rPr>
          <w:t>[3]</w:t>
        </w:r>
      </w:hyperlink>
      <w:r>
        <w:t xml:space="preserve">- Paragraph 12: </w:t>
      </w:r>
      <w:hyperlink r:id="rId10">
        <w:r>
          <w:rPr>
            <w:color w:val="0000EE"/>
            <w:u w:val="single"/>
          </w:rPr>
          <w:t>[4]</w:t>
        </w:r>
      </w:hyperlink>
      <w:r>
        <w:t xml:space="preserve">, </w:t>
      </w:r>
      <w:hyperlink r:id="rId14">
        <w:r>
          <w:rPr>
            <w:color w:val="0000EE"/>
            <w:u w:val="single"/>
          </w:rPr>
          <w:t>[6]</w:t>
        </w:r>
      </w:hyperlink>
      <w:r>
        <w:t xml:space="preserve">- Paragraph 13: </w:t>
      </w:r>
      <w:hyperlink r:id="rId9">
        <w:r>
          <w:rPr>
            <w:color w:val="0000EE"/>
            <w:u w:val="single"/>
          </w:rPr>
          <w:t>[2]</w:t>
        </w:r>
      </w:hyperlink>
      <w:r>
        <w:t xml:space="preserve">, </w:t>
      </w:r>
      <w:hyperlink r:id="rId12">
        <w:r>
          <w:rPr>
            <w:color w:val="0000EE"/>
            <w:u w:val="single"/>
          </w:rPr>
          <w:t>[7]</w:t>
        </w:r>
      </w:hyperlink>
      <w:r>
        <w:t xml:space="preserve">- Paragraph 14: </w:t>
      </w:r>
      <w:hyperlink r:id="rId11">
        <w:r>
          <w:rPr>
            <w:color w:val="0000EE"/>
            <w:u w:val="single"/>
          </w:rPr>
          <w:t>[3]</w:t>
        </w:r>
      </w:hyperlink>
      <w:r>
        <w:t xml:space="preserve">, </w:t>
      </w:r>
      <w:hyperlink r:id="rId13">
        <w:r>
          <w:rPr>
            <w:color w:val="0000EE"/>
            <w:u w:val="single"/>
          </w:rPr>
          <w:t>[5]</w:t>
        </w:r>
      </w:hyperlink>
      <w:r>
        <w:t xml:space="preserve">- Paragraph 15: </w:t>
      </w:r>
      <w:hyperlink r:id="rId9">
        <w:r>
          <w:rPr>
            <w:color w:val="0000EE"/>
            <w:u w:val="single"/>
          </w:rPr>
          <w:t>[2]</w:t>
        </w:r>
      </w:hyperlink>
      <w:r>
        <w:t xml:space="preserve">, </w:t>
      </w:r>
      <w:hyperlink r:id="rId14">
        <w:r>
          <w:rPr>
            <w:color w:val="0000EE"/>
            <w:u w:val="single"/>
          </w:rPr>
          <w:t>[6]</w:t>
        </w:r>
      </w:hyperlink>
      <w:r>
        <w:t xml:space="preserve">- Paragraph 16: </w:t>
      </w:r>
      <w:hyperlink r:id="rId10">
        <w:r>
          <w:rPr>
            <w:color w:val="0000EE"/>
            <w:u w:val="single"/>
          </w:rPr>
          <w:t>[4]</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https://www.dagen.se/livsstil/jag-uppmuntrade-andreas-att-be-mer-men-insag-till-sist-att-han-bara-madde-saemre/10580412</w:t>
        </w:r>
      </w:hyperlink>
      <w:r>
        <w:t xml:space="preserve"> - Please view link - unable to able to access data</w:t>
      </w:r>
      <w:r/>
    </w:p>
    <w:p>
      <w:pPr>
        <w:pStyle w:val="ListNumber"/>
        <w:spacing w:line="240" w:lineRule="auto"/>
        <w:ind w:left="720"/>
      </w:pPr>
      <w:r/>
      <w:hyperlink r:id="rId9">
        <w:r>
          <w:rPr>
            <w:color w:val="0000EE"/>
            <w:u w:val="single"/>
          </w:rPr>
          <w:t>https://www.dagen.se/livsstil/jag-uppmuntrade-andreas-att-be-mer-men-insag-till-sist-att-han-bara-madde-saemre/10580412</w:t>
        </w:r>
      </w:hyperlink>
      <w:r>
        <w:t xml:space="preserve"> - In this article, Thomas Wijk discusses the internal conflict between his roles as a pastor and a father after his son, Andreas, came out as gay. He reflects on his initial reactions and the journey towards acceptance, highlighting the challenges faced within the church community and the personal growth that ensued.</w:t>
      </w:r>
      <w:r/>
    </w:p>
    <w:p>
      <w:pPr>
        <w:pStyle w:val="ListNumber"/>
        <w:spacing w:line="240" w:lineRule="auto"/>
        <w:ind w:left="720"/>
      </w:pPr>
      <w:r/>
      <w:hyperlink r:id="rId11">
        <w:r>
          <w:rPr>
            <w:color w:val="0000EE"/>
            <w:u w:val="single"/>
          </w:rPr>
          <w:t>https://www.dagen.se/kultur/foeraeldrarnas-boenekamp-foer-sin-homosexuelle-son-nagot-av-det-aerligaste-som-skrivits-i-aemnet/10570228</w:t>
        </w:r>
      </w:hyperlink>
      <w:r>
        <w:t xml:space="preserve"> - This review of 'Pappa eller pastor' by Thomas and Andreas Wijk praises the book as one of the most honest writings on the subject. It delves into the family's journey through faith and acceptance, offering a candid portrayal of the struggles and triumphs experienced.</w:t>
      </w:r>
      <w:r/>
    </w:p>
    <w:p>
      <w:pPr>
        <w:pStyle w:val="ListNumber"/>
        <w:spacing w:line="240" w:lineRule="auto"/>
        <w:ind w:left="720"/>
      </w:pPr>
      <w:r/>
      <w:hyperlink r:id="rId10">
        <w:r>
          <w:rPr>
            <w:color w:val="0000EE"/>
            <w:u w:val="single"/>
          </w:rPr>
          <w:t>https://www.boktugg.se/bok/9789190117330/pappa-eller-pastor/</w:t>
        </w:r>
      </w:hyperlink>
      <w:r>
        <w:t xml:space="preserve"> - An overview of 'Pappa eller pastor', a biographical book by Thomas and Andreas Wijk. The description outlines Thomas's upbringing in a strict religious environment, his career as a pastor, and the challenges faced when his son Andreas came out as gay, leading to a journey of acceptance and understanding.</w:t>
      </w:r>
      <w:r/>
    </w:p>
    <w:p>
      <w:pPr>
        <w:pStyle w:val="ListNumber"/>
        <w:spacing w:line="240" w:lineRule="auto"/>
        <w:ind w:left="720"/>
      </w:pPr>
      <w:r/>
      <w:hyperlink r:id="rId13">
        <w:r>
          <w:rPr>
            <w:color w:val="0000EE"/>
            <w:u w:val="single"/>
          </w:rPr>
          <w:t>https://hurbra.se/pappa-eller-pastor/</w:t>
        </w:r>
      </w:hyperlink>
      <w:r>
        <w:t xml:space="preserve"> - This article discusses the release of 'Pappa eller pastor', a self-biographical book by Andreas and Thomas Wijk. It highlights the family's experiences within a Pentecostal context and their path towards acceptance, shedding light on the personal and communal challenges faced.</w:t>
      </w:r>
      <w:r/>
    </w:p>
    <w:p>
      <w:pPr>
        <w:pStyle w:val="ListNumber"/>
        <w:spacing w:line="240" w:lineRule="auto"/>
        <w:ind w:left="720"/>
      </w:pPr>
      <w:r/>
      <w:hyperlink r:id="rId14">
        <w:r>
          <w:rPr>
            <w:color w:val="0000EE"/>
            <w:u w:val="single"/>
          </w:rPr>
          <w:t>https://www.akademibokhandeln.se/bokrecensioner/pappa-eller-pastor</w:t>
        </w:r>
      </w:hyperlink>
      <w:r>
        <w:t xml:space="preserve"> - A collection of reviews for 'Pappa eller pastor' by Thomas and Andreas Wijk. Readers share their thoughts on the book's impact, narrative style, and the emotional depth conveyed in the father-son duo's story of faith and acceptance.</w:t>
      </w:r>
      <w:r/>
    </w:p>
    <w:p>
      <w:pPr>
        <w:pStyle w:val="ListNumber"/>
        <w:spacing w:line="240" w:lineRule="auto"/>
        <w:ind w:left="720"/>
      </w:pPr>
      <w:r/>
      <w:hyperlink r:id="rId12">
        <w:r>
          <w:rPr>
            <w:color w:val="0000EE"/>
            <w:u w:val="single"/>
          </w:rPr>
          <w:t>https://www.qx.se/livsstil/livet/15395823/andreas-wijk-jag-trodde-aldrig-att-min-pappa-skulle-acceptera-mig/</w:t>
        </w:r>
      </w:hyperlink>
      <w:r>
        <w:t xml:space="preserve"> - An interview with Andreas Wijk discussing his experiences growing up in a conservative Christian family and the challenges faced when coming out as gay. The article also touches on the release of the book 'Pappa eller pastor' and the journey towards acceptance.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agen.se/livsstil/jag-uppmuntrade-andreas-att-be-mer-men-insag-till-sist-att-han-bara-madde-saemre/10580412" TargetMode="External"/><Relationship Id="rId10" Type="http://schemas.openxmlformats.org/officeDocument/2006/relationships/hyperlink" Target="https://www.boktugg.se/bok/9789190117330/pappa-eller-pastor/" TargetMode="External"/><Relationship Id="rId11" Type="http://schemas.openxmlformats.org/officeDocument/2006/relationships/hyperlink" Target="https://www.dagen.se/kultur/foeraeldrarnas-boenekamp-foer-sin-homosexuelle-son-nagot-av-det-aerligaste-som-skrivits-i-aemnet/10570228" TargetMode="External"/><Relationship Id="rId12" Type="http://schemas.openxmlformats.org/officeDocument/2006/relationships/hyperlink" Target="https://www.qx.se/livsstil/livet/15395823/andreas-wijk-jag-trodde-aldrig-att-min-pappa-skulle-acceptera-mig/" TargetMode="External"/><Relationship Id="rId13" Type="http://schemas.openxmlformats.org/officeDocument/2006/relationships/hyperlink" Target="https://hurbra.se/pappa-eller-pastor/" TargetMode="External"/><Relationship Id="rId14" Type="http://schemas.openxmlformats.org/officeDocument/2006/relationships/hyperlink" Target="https://www.akademibokhandeln.se/bokrecensioner/pappa-eller-pasto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