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survey finds visibility growing despite political hostility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adults across the United States are continuing to live openly despite a tougher political climate, with younger people especially likely to embrace visibility. The latest Human Rights Campaign survey suggests anti-LGBTQ+ attacks aren't pushing everyone back into the closet. For many, being seen has become a way to build solidarity, protect community and push back.</w:t>
      </w:r>
      <w:r/>
    </w:p>
    <w:p>
      <w:pPr>
        <w:pStyle w:val="Heading2"/>
      </w:pPr>
      <w:r>
        <w:t>Essential Takeaways</w:t>
      </w:r>
      <w:r/>
      <w:r/>
    </w:p>
    <w:p>
      <w:pPr>
        <w:pStyle w:val="ListBullet"/>
        <w:spacing w:line="240" w:lineRule="auto"/>
        <w:ind w:left="720"/>
      </w:pPr>
      <w:r/>
      <w:r>
        <w:rPr>
          <w:b/>
        </w:rPr>
        <w:t>Most respondents remain open:</w:t>
      </w:r>
      <w:r>
        <w:t xml:space="preserve"> 85% of LGBTQ+ adults said they're somewhat or very open about their identities.</w:t>
      </w:r>
      <w:r/>
    </w:p>
    <w:p>
      <w:pPr>
        <w:pStyle w:val="ListBullet"/>
        <w:spacing w:line="240" w:lineRule="auto"/>
        <w:ind w:left="720"/>
      </w:pPr>
      <w:r/>
      <w:r>
        <w:rPr>
          <w:b/>
        </w:rPr>
        <w:t>Visibility is holding firm:</w:t>
      </w:r>
      <w:r>
        <w:t xml:space="preserve"> 45% said their openness hasn't changed in two years, while 33% said they're more open.</w:t>
      </w:r>
      <w:r/>
    </w:p>
    <w:p>
      <w:pPr>
        <w:pStyle w:val="ListBullet"/>
        <w:spacing w:line="240" w:lineRule="auto"/>
        <w:ind w:left="720"/>
      </w:pPr>
      <w:r/>
      <w:r>
        <w:rPr>
          <w:b/>
        </w:rPr>
        <w:t>Younger adults are leading:</w:t>
      </w:r>
      <w:r>
        <w:t xml:space="preserve"> Younger respondents were more likely than older groups to say they've become more open.</w:t>
      </w:r>
      <w:r/>
    </w:p>
    <w:p>
      <w:pPr>
        <w:pStyle w:val="ListBullet"/>
        <w:spacing w:line="240" w:lineRule="auto"/>
        <w:ind w:left="720"/>
      </w:pPr>
      <w:r/>
      <w:r>
        <w:rPr>
          <w:b/>
        </w:rPr>
        <w:t>Community matters:</w:t>
      </w:r>
      <w:r>
        <w:t xml:space="preserve"> Support for LGBTQ+ people and wider visibility were among the strongest reasons for living openly.</w:t>
      </w:r>
      <w:r/>
    </w:p>
    <w:p>
      <w:pPr>
        <w:pStyle w:val="ListBullet"/>
        <w:spacing w:line="240" w:lineRule="auto"/>
        <w:ind w:left="720"/>
      </w:pPr>
      <w:r/>
      <w:r>
        <w:rPr>
          <w:b/>
        </w:rPr>
        <w:t>Openness can feel complicated:</w:t>
      </w:r>
      <w:r>
        <w:t xml:space="preserve"> More than half said the political climate makes them less likely to be open, even as many continue to do so.</w:t>
      </w:r>
      <w:r/>
      <w:r/>
    </w:p>
    <w:p>
      <w:pPr>
        <w:pStyle w:val="Heading2"/>
      </w:pPr>
      <w:r>
        <w:t>Political pressure hasn't produced the retreat some expected</w:t>
      </w:r>
      <w:r/>
    </w:p>
    <w:p>
      <w:r/>
      <w:r>
        <w:t>The headline finding from the Human Rights Campaign's 2026 annual LGBTQ+ community survey is striking: public hostility hasn't translated into a mass return to the closet. Instead, many LGBTQ+ people appear to be treating visibility as a form of collective strength.</w:t>
      </w:r>
      <w:r/>
    </w:p>
    <w:p>
      <w:r/>
      <w:r>
        <w:t>According to LGBTQ Nation, 85% of respondents described themselves as somewhat or very open about their identities. That figure sits alongside a more uneasy result, with 56% saying the current political atmosphere makes them less likely to be open. The two findings aren't contradictory so much as revealing the tension many people are navigating.</w:t>
      </w:r>
      <w:r/>
    </w:p>
    <w:p>
      <w:r/>
      <w:r>
        <w:t>Being open isn't always a carefree choice. It can mean weighing safety, work, family and local attitudes, then deciding where and when honesty feels possible. Even so, the survey suggests fear hasn't erased the desire to be visible.</w:t>
      </w:r>
      <w:r/>
    </w:p>
    <w:p>
      <w:pPr>
        <w:pStyle w:val="Heading2"/>
      </w:pPr>
      <w:r>
        <w:t>Younger LGBTQ+ adults are making openness part of the response</w:t>
      </w:r>
      <w:r/>
    </w:p>
    <w:p>
      <w:r/>
      <w:r>
        <w:t>The age divide adds an important layer. HRC's research found that older LGBTQ+ adults were more likely to say their level of openness had stayed broadly the same, while younger adults were more likely to report becoming more open over the past two years.</w:t>
      </w:r>
      <w:r/>
    </w:p>
    <w:p>
      <w:r/>
      <w:r>
        <w:t>That may reflect a generation more accustomed to discussing identity publicly, but it also points to a deliberate response to the moment. The Pink Times reported that many LGBTQ+ adults continue to see visibility as important, even while political hostility creates genuine pressure.</w:t>
      </w:r>
      <w:r/>
    </w:p>
    <w:p>
      <w:r/>
      <w:r>
        <w:t>There is something quietly powerful about that choice. For younger people in particular, being visible can connect personal identity with community action, rather than leaving those experiences separate.</w:t>
      </w:r>
      <w:r/>
    </w:p>
    <w:p>
      <w:pPr>
        <w:pStyle w:val="Heading2"/>
      </w:pPr>
      <w:r>
        <w:t>Why visibility feels like community protection</w:t>
      </w:r>
      <w:r/>
    </w:p>
    <w:p>
      <w:r/>
      <w:r>
        <w:t>The survey's most common motivations were practical and deeply human. Respondents said they wanted to support LGBTQ+ people and believed greater visibility benefits the community as a whole, according to the Human Rights Campaign.</w:t>
      </w:r>
      <w:r/>
    </w:p>
    <w:p>
      <w:r/>
      <w:r>
        <w:t>That idea turns outness into more than a personal milestone. Seeing LGBTQ+ people at work, in families, in public life and in local communities can challenge the idea that they are marginal or unusual. Numbers matter here too: HRC President Kelley Robinson said there are around 25 million LGBTQ+ people across the country, creating what she described as critical mass in nearly every state.</w:t>
      </w:r>
      <w:r/>
    </w:p>
    <w:p>
      <w:r/>
      <w:r>
        <w:t>The effect is cumulative. One person speaking openly may feel exposed, but millions doing so can make visibility feel less like a risk taken alone and more like a shared social presence.</w:t>
      </w:r>
      <w:r/>
    </w:p>
    <w:p>
      <w:pPr>
        <w:pStyle w:val="Heading2"/>
      </w:pPr>
      <w:r>
        <w:t>Openness still depends on safety and circumstance</w:t>
      </w:r>
      <w:r/>
    </w:p>
    <w:p>
      <w:r/>
      <w:r>
        <w:t>The encouraging figures shouldn't be read as proof that the political climate is harmless. More than half of respondents said it makes them less likely to be open, a reminder that confidence and caution can exist at the same time.</w:t>
      </w:r>
      <w:r/>
    </w:p>
    <w:p>
      <w:r/>
      <w:r>
        <w:t>HRC's research on being out during a difficult period highlights that openness isn't a single, fixed category. Someone might be open with friends but careful at work, comfortable at home but guarded in public, or confident in one state and anxious in another. Context changes everything.</w:t>
      </w:r>
      <w:r/>
    </w:p>
    <w:p>
      <w:r/>
      <w:r>
        <w:t>For allies, the practical lesson is straightforward: don't assume that a person who is open in one setting feels safe everywhere. Respect privacy, avoid outing anyone and make support visible without demanding disclosure in return.</w:t>
      </w:r>
      <w:r/>
    </w:p>
    <w:p>
      <w:pPr>
        <w:pStyle w:val="Heading2"/>
      </w:pPr>
      <w:r>
        <w:t>A more visible future, but not an uncomplicated one</w:t>
      </w:r>
      <w:r/>
    </w:p>
    <w:p>
      <w:r/>
      <w:r>
        <w:t>The survey paints a picture of resilience rather than simple optimism. Only 22% of respondents said they were less open than they had been two years earlier, while the larger share had either maintained or increased their openness.</w:t>
      </w:r>
      <w:r/>
    </w:p>
    <w:p>
      <w:r/>
      <w:r>
        <w:t>That doesn't mean political attacks have failed to cause harm. They can affect confidence, safety and access to everyday life, even when they don't result in people hiding their identities. But the findings suggest that many LGBTQ+ adults are responding by strengthening community ties instead of disappearing from view.</w:t>
      </w:r>
      <w:r/>
    </w:p>
    <w:p>
      <w:r/>
      <w:r>
        <w:t>As the 2026 midterm elections approach, visibility is likely to remain part of the wider conversation. For many people, being seen isn't just about personal pride. It's a reminder that LGBTQ+ lives are already woven through the country, and that community can be a powerful answer to pressure.</w:t>
      </w:r>
      <w:r/>
    </w:p>
    <w:p>
      <w:r/>
      <w:r>
        <w:t>Visibility may be difficult, but for many LGBTQ+ adults, it still feels worth choosing.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4">
        <w:r>
          <w:rPr>
            <w:color w:val="0000EE"/>
            <w:u w:val="single"/>
          </w:rPr>
          <w:t>[4]</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5">
        <w:r>
          <w:rPr>
            <w:color w:val="0000EE"/>
            <w:u w:val="single"/>
          </w:rPr>
          <w:t>[5]</w:t>
        </w:r>
      </w:hyperlink>
      <w:r>
        <w:t xml:space="preserve">- Paragraph 7: </w:t>
      </w:r>
      <w:hyperlink r:id="rId12">
        <w:r>
          <w:rPr>
            <w:color w:val="0000EE"/>
            <w:u w:val="single"/>
          </w:rPr>
          <w:t>[3]</w:t>
        </w:r>
      </w:hyperlink>
      <w:r>
        <w:t xml:space="preserve">, </w:t>
      </w:r>
      <w:hyperlink r:id="rId14">
        <w:r>
          <w:rPr>
            <w:color w:val="0000EE"/>
            <w:u w:val="single"/>
          </w:rPr>
          <w:t>[4]</w:t>
        </w:r>
      </w:hyperlink>
      <w:r>
        <w:t xml:space="preserve">- Paragraph 8: </w:t>
      </w:r>
      <w:hyperlink r:id="rId15">
        <w:r>
          <w:rPr>
            <w:color w:val="0000EE"/>
            <w:u w:val="single"/>
          </w:rPr>
          <w:t>[5]</w:t>
        </w:r>
      </w:hyperlink>
      <w:r>
        <w:t xml:space="preserve">, </w:t>
      </w:r>
      <w:hyperlink r:id="rId11">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[7]</w:t>
        </w:r>
      </w:hyperlink>
      <w:r>
        <w:t xml:space="preserve">- Paragraph 10: </w:t>
      </w:r>
      <w:hyperlink r:id="rId14">
        <w:r>
          <w:rPr>
            <w:color w:val="0000EE"/>
            <w:u w:val="single"/>
          </w:rPr>
          <w:t>[4]</w:t>
        </w:r>
      </w:hyperlink>
      <w:r>
        <w:t xml:space="preserve">, </w:t>
      </w:r>
      <w:hyperlink r:id="rId15">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5">
        <w:r>
          <w:rPr>
            <w:color w:val="0000EE"/>
            <w:u w:val="single"/>
          </w:rPr>
          <w:t>[5]</w:t>
        </w:r>
      </w:hyperlink>
      <w:r>
        <w:t xml:space="preserve">, </w:t>
      </w:r>
      <w:hyperlink r:id="rId11">
        <w:r>
          <w:rPr>
            <w:color w:val="0000EE"/>
            <w:u w:val="single"/>
          </w:rPr>
          <w:t>[6]</w:t>
        </w:r>
      </w:hyperlink>
      <w:r>
        <w:t xml:space="preserve">- Paragraph 13: </w:t>
      </w:r>
      <w:hyperlink r:id="rId10">
        <w:r>
          <w:rPr>
            <w:color w:val="0000EE"/>
            <w:u w:val="single"/>
          </w:rPr>
          <w:t>[2]</w:t>
        </w:r>
      </w:hyperlink>
      <w:r>
        <w:t xml:space="preserve">, </w:t>
      </w:r>
      <w:hyperlink r:id="rId14">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[7]</w:t>
        </w:r>
      </w:hyperlink>
      <w:r>
        <w:t xml:space="preserve">- Paragraph 15: </w:t>
      </w:r>
      <w:hyperlink r:id="rId10">
        <w:r>
          <w:rPr>
            <w:color w:val="0000EE"/>
            <w:u w:val="single"/>
          </w:rPr>
          <w:t>[2]</w:t>
        </w:r>
      </w:hyperlink>
      <w:r>
        <w:t xml:space="preserve">, </w:t>
      </w:r>
      <w:hyperlink r:id="rId15">
        <w:r>
          <w:rPr>
            <w:color w:val="0000EE"/>
            <w:u w:val="single"/>
          </w:rPr>
          <w:t>[5]</w:t>
        </w:r>
      </w:hyperlink>
      <w:r>
        <w:t xml:space="preserve">- Paragraph 16: </w:t>
      </w:r>
      <w:hyperlink r:id="rId14">
        <w:r>
          <w:rPr>
            <w:color w:val="0000EE"/>
            <w:u w:val="single"/>
          </w:rPr>
          <w:t>[4]</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ostonspiritmagazine.com/2026/10/new-hrc-report-anti-lgbtq-politics-arent-driving-people-back-into-the-closet-but-doing-the-opposite/?utm_source=rss&amp;utm_medium=rss&amp;utm_campaign=new-hrc-report-anti-lgbtq-politics-arent-driving-people-back-into-the-closet-but-doing-the-opposite</w:t>
        </w:r>
      </w:hyperlink>
      <w:r>
        <w:t xml:space="preserve"> - Please view link - unable to able to access data</w:t>
      </w:r>
      <w:r/>
    </w:p>
    <w:p>
      <w:pPr>
        <w:pStyle w:val="ListNumber"/>
        <w:spacing w:line="240" w:lineRule="auto"/>
        <w:ind w:left="720"/>
      </w:pPr>
      <w:r/>
      <w:hyperlink r:id="rId10">
        <w:r>
          <w:rPr>
            <w:color w:val="0000EE"/>
            <w:u w:val="single"/>
          </w:rPr>
          <w:t>https://www.hrc.org/press-releases/new-hrc-data-despite-political-headwinds-lgbtq-people-are-choosing-visibility-ahead-of-2026-midterms</w:t>
        </w:r>
      </w:hyperlink>
      <w:r>
        <w:t xml:space="preserve"> - The Human Rights Campaign (HRC) released data indicating that despite a challenging political climate, LGBTQ+ individuals are increasingly embracing visibility. Ahead of National Coming Out Day on October 11 and the upcoming midterm elections, the HRC Foundation's 2026 Annual LGBTQ+ Community Survey found that 85% of LGBTQ+ adults are somewhat or very open about their identities. Notably, one-third of respondents reported being more open than two years ago, with younger adults leading this shift. The survey also highlighted concerns about declining acceptance, particularly for transgender and nonbinary individuals, with 78% of LGBTQ+ adults perceiving a decrease in social acceptance over the past two years. The HRC urges the community and allies to vote to protect equality in the upcoming elections.</w:t>
      </w:r>
      <w:r/>
    </w:p>
    <w:p>
      <w:pPr>
        <w:pStyle w:val="ListNumber"/>
        <w:spacing w:line="240" w:lineRule="auto"/>
        <w:ind w:left="720"/>
      </w:pPr>
      <w:r/>
      <w:hyperlink r:id="rId12">
        <w:r>
          <w:rPr>
            <w:color w:val="0000EE"/>
            <w:u w:val="single"/>
          </w:rPr>
          <w:t>https://communityinsights.hrc.org/research/lgbtq-2026-midterms</w:t>
        </w:r>
      </w:hyperlink>
      <w:r>
        <w:t xml:space="preserve"> - The HRC Foundation's 2026 Annual LGBTQ+ Community Survey reveals that LGBTQ+ adults are highly engaged in the upcoming midterm elections. With 87% of respondents planning to vote, civil rights and equal protections are top priorities for nearly three-quarters of them. The survey also highlights economic concerns, with nearly half of LGBTQ+ adults feeling financially worse off than two years ago. Additionally, the survey indicates low confidence in key institutions, including the Republican Party, Congress, and the Supreme Court. The findings underscore the community's focus on civil rights, economic stability, and the future direction of the country as they approach the 2026 elections.</w:t>
      </w:r>
      <w:r/>
    </w:p>
    <w:p>
      <w:pPr>
        <w:pStyle w:val="ListNumber"/>
        <w:spacing w:line="240" w:lineRule="auto"/>
        <w:ind w:left="720"/>
      </w:pPr>
      <w:r/>
      <w:hyperlink r:id="rId14">
        <w:r>
          <w:rPr>
            <w:color w:val="0000EE"/>
            <w:u w:val="single"/>
          </w:rPr>
          <w:t>https://www.hrc.org/resources/being-out-in-a-difficult-moment-lgbtq-people-continue-to-choose-visibility</w:t>
        </w:r>
      </w:hyperlink>
      <w:r>
        <w:t xml:space="preserve"> - In observance of National Coming Out Day, the HRC Foundation's 2026 Annual LGBTQ+ Community Survey highlights that most LGBTQ+ adults remain open about their identities despite challenges. The survey found that 85% of LGBTQ+ adults are somewhat or very open about their identities, with one-third reporting increased openness compared to two years ago. However, 78% of respondents believe social acceptance of transgender and nonbinary individuals has decreased over the past two years. The data underscores the resilience of the LGBTQ+ community in maintaining visibility amid a complex social and political environment.</w:t>
      </w:r>
      <w:r/>
    </w:p>
    <w:p>
      <w:pPr>
        <w:pStyle w:val="ListNumber"/>
        <w:spacing w:line="240" w:lineRule="auto"/>
        <w:ind w:left="720"/>
      </w:pPr>
      <w:r/>
      <w:hyperlink r:id="rId15">
        <w:r>
          <w:rPr>
            <w:color w:val="0000EE"/>
            <w:u w:val="single"/>
          </w:rPr>
          <w:t>https://communityinsights.hrc.org/research/ncod26-outness-and-visibility</w:t>
        </w:r>
      </w:hyperlink>
      <w:r>
        <w:t xml:space="preserve"> - The HRC Foundation's 2026 Annual LGBTQ+ Community Survey reveals that despite a challenging political and social environment, most LGBTQ+ adults remain open about their identities. The survey found that 85% of LGBTQ+ adults are at least somewhat open about their identities, with one-third becoming more open over the past two years. The data also highlights a stark divide in social acceptance, with LGBTQ+ adults perceiving more acceptance for lesbian, gay, and bisexual individuals than for transgender and nonbinary individuals. These findings challenge the notion that LGBTQ+ people are becoming less visible, emphasizing the community's commitment to openness and visibility.</w:t>
      </w:r>
      <w:r/>
    </w:p>
    <w:p>
      <w:pPr>
        <w:pStyle w:val="ListNumber"/>
        <w:spacing w:line="240" w:lineRule="auto"/>
        <w:ind w:left="720"/>
      </w:pPr>
      <w:r/>
      <w:hyperlink r:id="rId11">
        <w:r>
          <w:rPr>
            <w:color w:val="0000EE"/>
            <w:u w:val="single"/>
          </w:rPr>
          <w:t>https://www.lgbtqnation.com/2026/10/the-anti-lgbtq-political-climate-isnt-driving-folks-back-into-the-closet-its-doing-the-opposite/</w:t>
        </w:r>
      </w:hyperlink>
      <w:r>
        <w:t xml:space="preserve"> - A report from the Human Rights Campaign Foundation indicates that despite the GOP's attacks on LGBTQ+ rights over the past two years, a record number of LGBTQ+ adults have not retreated into the closet. Instead, the hostile political climate seems to be inspiring people to publicly embrace their identities as a form of resistance. The HRC Foundation's 2026 Annual LGBTQ+ Community Survey found that 85% of LGBTQ+ adults are somewhat or very open about their identities, with 33% reporting increased openness compared to two years ago. The survey also highlights that older LGBTQ+ adults are more likely to have remained just as open, while younger adults are more likely to have become more open over the past two years.</w:t>
      </w:r>
      <w:r/>
    </w:p>
    <w:p>
      <w:pPr>
        <w:pStyle w:val="ListNumber"/>
        <w:spacing w:line="240" w:lineRule="auto"/>
        <w:ind w:left="720"/>
      </w:pPr>
      <w:r/>
      <w:hyperlink r:id="rId13">
        <w:r>
          <w:rPr>
            <w:color w:val="0000EE"/>
            <w:u w:val="single"/>
          </w:rPr>
          <w:t>https://www.thepinktimes.com/article/hrc-survey-finds-most-lgbtq-adults-remain-open-despite-anti-lgbtq-political-hostility/</w:t>
        </w:r>
      </w:hyperlink>
      <w:r>
        <w:t xml:space="preserve"> - A new report from the Human Rights Campaign Foundation suggests that the GOP’s attacks on LGBTQ+ rights over the past two years have not driven people back into the closet. In fact, the hostile climate seems to be having the opposite effect, inspiring people to publicly embrace who they are as a way to push back. The HRC Foundation 2026 Annual LGBTQ+ Community Survey found that 85% of LGBTQ+ adults are somewhat or very open about their identities, despite 56% saying the political climate makes them less likely to be open. 33% of respondents reported they are more open than they were two years ago, and 45% said they are just as open. Only 22% reported being less open than they were two years ago.</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ostonspiritmagazine.com/2026/10/new-hrc-report-anti-lgbtq-politics-arent-driving-people-back-into-the-closet-but-doing-the-opposite/?utm_source=rss&amp;utm_medium=rss&amp;utm_campaign=new-hrc-report-anti-lgbtq-politics-arent-driving-people-back-into-the-closet-but-doing-the-opposite" TargetMode="External"/><Relationship Id="rId10" Type="http://schemas.openxmlformats.org/officeDocument/2006/relationships/hyperlink" Target="https://www.hrc.org/press-releases/new-hrc-data-despite-political-headwinds-lgbtq-people-are-choosing-visibility-ahead-of-2026-midterms" TargetMode="External"/><Relationship Id="rId11" Type="http://schemas.openxmlformats.org/officeDocument/2006/relationships/hyperlink" Target="https://www.lgbtqnation.com/2026/10/the-anti-lgbtq-political-climate-isnt-driving-folks-back-into-the-closet-its-doing-the-opposite/" TargetMode="External"/><Relationship Id="rId12" Type="http://schemas.openxmlformats.org/officeDocument/2006/relationships/hyperlink" Target="https://communityinsights.hrc.org/research/lgbtq-2026-midterms" TargetMode="External"/><Relationship Id="rId13" Type="http://schemas.openxmlformats.org/officeDocument/2006/relationships/hyperlink" Target="https://www.thepinktimes.com/article/hrc-survey-finds-most-lgbtq-adults-remain-open-despite-anti-lgbtq-political-hostility/" TargetMode="External"/><Relationship Id="rId14" Type="http://schemas.openxmlformats.org/officeDocument/2006/relationships/hyperlink" Target="https://www.hrc.org/resources/being-out-in-a-difficult-moment-lgbtq-people-continue-to-choose-visibility" TargetMode="External"/><Relationship Id="rId15" Type="http://schemas.openxmlformats.org/officeDocument/2006/relationships/hyperlink" Target="https://communityinsights.hrc.org/research/ncod26-outness-and-visibi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