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Ilya Kharkow on queer writing, exile and creative freedom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Writer Ilya Kharkow speaks about queer literature, individualist anarchism, exile and the pressure of wartime politics, arguing that fiction should preserve awkward, sensual and ordinary experiences rather than retreat into safe formulas.</w:t>
      </w:r>
      <w:r/>
    </w:p>
    <w:p>
      <w:pPr>
        <w:pStyle w:val="Heading2"/>
      </w:pPr>
      <w:r>
        <w:t>Essential Takeaways</w:t>
      </w:r>
      <w:r/>
      <w:r/>
    </w:p>
    <w:p>
      <w:pPr>
        <w:pStyle w:val="ListBullet"/>
        <w:spacing w:line="240" w:lineRule="auto"/>
        <w:ind w:left="720"/>
      </w:pPr>
      <w:r/>
      <w:r>
        <w:rPr>
          <w:b/>
        </w:rPr>
        <w:t>Literature as experience:</w:t>
      </w:r>
      <w:r>
        <w:t xml:space="preserve"> Kharkow rejects rigid genres and prefers writing that feels physical, untidy and intensely personal.</w:t>
      </w:r>
      <w:r/>
    </w:p>
    <w:p>
      <w:pPr>
        <w:pStyle w:val="ListBullet"/>
        <w:spacing w:line="240" w:lineRule="auto"/>
        <w:ind w:left="720"/>
      </w:pPr>
      <w:r/>
      <w:r>
        <w:rPr>
          <w:b/>
        </w:rPr>
        <w:t>A queer perspective:</w:t>
      </w:r>
      <w:r>
        <w:t xml:space="preserve"> His work explores desire, intimacy and privilege without reducing gay characters to symbols of victimhood.</w:t>
      </w:r>
      <w:r/>
    </w:p>
    <w:p>
      <w:pPr>
        <w:pStyle w:val="ListBullet"/>
        <w:spacing w:line="240" w:lineRule="auto"/>
        <w:ind w:left="720"/>
      </w:pPr>
      <w:r/>
      <w:r>
        <w:rPr>
          <w:b/>
        </w:rPr>
        <w:t>War and coercion:</w:t>
      </w:r>
      <w:r>
        <w:t xml:space="preserve"> Exile and opposition to forced military service have become unavoidable threads in his writing.</w:t>
      </w:r>
      <w:r/>
    </w:p>
    <w:p>
      <w:pPr>
        <w:pStyle w:val="ListBullet"/>
        <w:spacing w:line="240" w:lineRule="auto"/>
        <w:ind w:left="720"/>
      </w:pPr>
      <w:r/>
      <w:r>
        <w:rPr>
          <w:b/>
        </w:rPr>
        <w:t>Individualist outlook:</w:t>
      </w:r>
      <w:r>
        <w:t xml:space="preserve"> His ideas sit close to individualist anarchism, which places personal freedom above imposed collective identities.</w:t>
      </w:r>
      <w:r/>
    </w:p>
    <w:p>
      <w:pPr>
        <w:pStyle w:val="ListBullet"/>
        <w:spacing w:line="240" w:lineRule="auto"/>
        <w:ind w:left="720"/>
      </w:pPr>
      <w:r/>
      <w:r>
        <w:rPr>
          <w:b/>
        </w:rPr>
        <w:t>Ordinary details matter:</w:t>
      </w:r>
      <w:r>
        <w:t xml:space="preserve"> Libraries, laundry baskets and quiet rooms can inspire him as powerfully as politics or sex.</w:t>
      </w:r>
      <w:r/>
      <w:r/>
    </w:p>
    <w:p>
      <w:pPr>
        <w:pStyle w:val="Heading2"/>
      </w:pPr>
      <w:r>
        <w:t>He wants books to feel lived in</w:t>
      </w:r>
      <w:r/>
    </w:p>
    <w:p>
      <w:r/>
      <w:r>
        <w:t>Kharkow's most striking idea is that a book shouldn't merely deliver a plot. It should leave the reader with the texture of another life, including its sweat, awkward pauses and less polished corners. According to the interview published by The Anarchist Library, he sees literature as an experience rather than a neatly engineered sequence of events.</w:t>
      </w:r>
      <w:r/>
    </w:p>
    <w:p>
      <w:r/>
      <w:r>
        <w:t>That approach gives his writing a deliberately tactile quality. He isn't interested in sanding away embarrassment or making desire respectable before placing it on the page. Instead, he invites readers into situations that may feel intimate, funny or uncomfortable, sometimes all at once.</w:t>
      </w:r>
      <w:r/>
    </w:p>
    <w:p>
      <w:r/>
      <w:r>
        <w:t>The result is a view of fiction that's closer to entering a stranger's room than watching a carefully lit film. You may not approve of every detail, but you can still recognise the human mess inside it.</w:t>
      </w:r>
      <w:r/>
    </w:p>
    <w:p>
      <w:pPr>
        <w:pStyle w:val="Heading2"/>
      </w:pPr>
      <w:r>
        <w:t>Queer writing without the usual script</w:t>
      </w:r>
      <w:r/>
    </w:p>
    <w:p>
      <w:r/>
      <w:r>
        <w:t>Kharkow describes himself as a gay writer, but resists the expectation that queer literature must always argue for basic acceptance. He says he is more interested in privilege, pleasure and the particular freedoms that can emerge from refusing conventional ideas of normality.</w:t>
      </w:r>
      <w:r/>
    </w:p>
    <w:p>
      <w:r/>
      <w:r>
        <w:t>That distinction matters. Much LGBTQ+ writing is understandably shaped by discrimination, yet a life cannot be reduced to the hostility surrounding it. Kharkow's stated ambition is broader: he wants gay characters to have sex, make mistakes, be vain, be tender and behave badly, just like everyone else in fiction.</w:t>
      </w:r>
      <w:r/>
    </w:p>
    <w:p>
      <w:r/>
      <w:r>
        <w:t>His position also echoes individualist anarchism, a tradition that challenges authority and resists the demand to subordinate personal identity to a group or state. Reference material on the philosophy commonly emphasises autonomy and self-direction, ideas that help explain Kharkow's suspicion of official labels, cultural ownership and literary rules.</w:t>
      </w:r>
      <w:r/>
    </w:p>
    <w:p>
      <w:pPr>
        <w:pStyle w:val="Heading2"/>
      </w:pPr>
      <w:r>
        <w:t>Exile has changed the subject, not ended the work</w:t>
      </w:r>
      <w:r/>
    </w:p>
    <w:p>
      <w:r/>
      <w:r>
        <w:t>War sits heavily behind Kharkow's account of writing. He describes leaving Ukraine, fearing both Russian attacks and coercive state power, and worrying that military pressure could force men into a choice between imprisonment and combat. The Anarchist Library's wider collection on the Russian invasion of Ukraine places those concerns within a broader debate about dissent, nationalism and wartime authority.</w:t>
      </w:r>
      <w:r/>
    </w:p>
    <w:p>
      <w:r/>
      <w:r>
        <w:t>Yet he doesn't want war to consume his imagination. His work also reaches towards open relationships, migration, cultural difference and the unpredictable comedy of dating in unfamiliar places. That mixture is important because displacement isn't only a political condition. It's also a sequence of rented rooms, new friendships, odd encounters and the quiet effort of making a life from scratch.</w:t>
      </w:r>
      <w:r/>
    </w:p>
    <w:p>
      <w:r/>
      <w:r>
        <w:t>For readers, the practical lesson is simple: a writer shaped by conflict doesn't have to produce only testimony. Sometimes the most defiant act is to keep noticing pleasure, humour and ordinary beauty.</w:t>
      </w:r>
      <w:r/>
    </w:p>
    <w:p>
      <w:pPr>
        <w:pStyle w:val="Heading2"/>
      </w:pPr>
      <w:r>
        <w:t>Why awkwardness can be more powerful than polish</w:t>
      </w:r>
      <w:r/>
    </w:p>
    <w:p>
      <w:r/>
      <w:r>
        <w:t>Kharkow's stories appear to thrive on the details most writers might be tempted to remove. A coin bought at a flea market, an unremarkable laundry basket or a view from a library window becomes charged with memory because it carries private meaning.</w:t>
      </w:r>
      <w:r/>
    </w:p>
    <w:p>
      <w:r/>
      <w:r>
        <w:t>That method creates a useful contrast with much contemporary culture, where identity is often presented in tidy, highly shareable forms. His work seems to prefer the uncaptioned moment: the object that means everything to one person and nothing to anyone else.</w:t>
      </w:r>
      <w:r/>
    </w:p>
    <w:p>
      <w:r/>
      <w:r>
        <w:t>This is where his eroticism becomes literary rather than merely provocative. Desire is treated as observation, memory and vulnerability. The body matters, but so do the surroundings, the silences and the slightly ridiculous circumstances that make intimacy feel real.</w:t>
      </w:r>
      <w:r/>
    </w:p>
    <w:p>
      <w:pPr>
        <w:pStyle w:val="Heading2"/>
      </w:pPr>
      <w:r>
        <w:t>A literary voice that refuses to behave</w:t>
      </w:r>
      <w:r/>
    </w:p>
    <w:p>
      <w:r/>
      <w:r>
        <w:t>Kharkow's tone is deliberately unruly. He mixes political argument with sexual candour, self-mockery and flashes of lyricism, then refuses to apologise for the combination. That refusal is central to his appeal, particularly for readers tired of writing that arrives pre-sorted into respectable categories.</w:t>
      </w:r>
      <w:r/>
    </w:p>
    <w:p>
      <w:r/>
      <w:r>
        <w:t>His relationship with Ukrainian publishing, as described in the interview, also shows how cultural institutions can narrow the space available to writers who don't fit linguistic, political or social expectations. Individualist anarchist ideas offer one way to read that conflict: the writer's responsibility is first to the truth of personal experience, not to a prescribed national image.</w:t>
      </w:r>
      <w:r/>
    </w:p>
    <w:p>
      <w:r/>
      <w:r>
        <w:t>There is a risk in that approach, of course. Provocation can become a pose, and personal freedom can sometimes overlook other people's boundaries. But Kharkow's strongest work seems to understand that discomfort isn't automatically depth. The point is to make readers feel, think and question, not simply to shock them.</w:t>
      </w:r>
      <w:r/>
    </w:p>
    <w:p>
      <w:r/>
      <w:r>
        <w:t>His outlook is ultimately less about being outrageous than about staying unmanageable. In a world that keeps asking writers to represent a nation, a movement or an identity group, he insists on remaining a complicated person.</w:t>
      </w:r>
      <w:r/>
    </w:p>
    <w:p>
      <w:r/>
      <w:r>
        <w:t>That may be the most convincing argument for his kind of literature. It leaves room for politics, desire, fear, humour and the plain details of daily life to exist together.</w:t>
      </w:r>
      <w:r/>
    </w:p>
    <w:p>
      <w:r/>
      <w:r>
        <w:t>A free imagination rarely arrives in a tidy package.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[5]</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Paragraph 12: </w:t>
      </w:r>
      <w:hyperlink r:id="rId9">
        <w:r>
          <w:rPr>
            <w:color w:val="0000EE"/>
            <w:u w:val="single"/>
          </w:rPr>
          <w:t>[2]</w:t>
        </w:r>
      </w:hyperlink>
      <w:r>
        <w:t xml:space="preserve">, </w:t>
      </w:r>
      <w:hyperlink r:id="rId12">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0">
        <w:r>
          <w:rPr>
            <w:color w:val="0000EE"/>
            <w:u w:val="single"/>
          </w:rPr>
          <w:t>[5]</w:t>
        </w:r>
      </w:hyperlink>
      <w:r>
        <w:t xml:space="preserve">- Paragraph 15: </w:t>
      </w:r>
      <w:hyperlink r:id="rId9">
        <w:r>
          <w:rPr>
            <w:color w:val="0000EE"/>
            <w:u w:val="single"/>
          </w:rPr>
          <w:t>[2]</w:t>
        </w:r>
      </w:hyperlink>
      <w:r>
        <w:t xml:space="preserve">, </w:t>
      </w:r>
      <w:hyperlink r:id="rId13">
        <w:r>
          <w:rPr>
            <w:color w:val="0000EE"/>
            <w:u w:val="single"/>
          </w:rPr>
          <w:t>[6]</w:t>
        </w:r>
      </w:hyperlink>
      <w:r>
        <w:t xml:space="preserve">- Paragraph 16: </w:t>
      </w:r>
      <w:hyperlink r:id="rId9">
        <w:r>
          <w:rPr>
            <w:color w:val="0000EE"/>
            <w:u w:val="single"/>
          </w:rPr>
          <w:t>[2]</w:t>
        </w:r>
      </w:hyperlink>
      <w:r>
        <w:t xml:space="preserve">, </w:t>
      </w:r>
      <w:hyperlink r:id="rId12">
        <w:r>
          <w:rPr>
            <w:color w:val="0000EE"/>
            <w:u w:val="single"/>
          </w:rPr>
          <w:t>[3]</w:t>
        </w:r>
      </w:hyperlink>
      <w:r>
        <w:t xml:space="preserve">- Paragraph 17: </w:t>
      </w:r>
      <w:hyperlink r:id="rId9">
        <w:r>
          <w:rPr>
            <w:color w:val="0000EE"/>
            <w:u w:val="single"/>
          </w:rPr>
          <w:t>[2]</w:t>
        </w:r>
      </w:hyperlink>
      <w:r>
        <w:t xml:space="preserve">, </w:t>
      </w:r>
      <w:hyperlink r:id="rId11">
        <w:r>
          <w:rPr>
            <w:color w:val="0000EE"/>
            <w:u w:val="single"/>
          </w:rPr>
          <w:t>[4]</w:t>
        </w:r>
      </w:hyperlink>
      <w:r>
        <w:t xml:space="preserve">- Paragraph 18: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https://theanarchistlibrary.org/library/ilya-kharkow-i-destroy-the-sense-of-all-insults?v=1792026931</w:t>
        </w:r>
      </w:hyperlink>
      <w:r>
        <w:t xml:space="preserve"> - Please view link - unable to able to access data</w:t>
      </w:r>
      <w:r/>
    </w:p>
    <w:p>
      <w:pPr>
        <w:pStyle w:val="ListNumber"/>
        <w:spacing w:line="240" w:lineRule="auto"/>
        <w:ind w:left="720"/>
      </w:pPr>
      <w:r/>
      <w:hyperlink r:id="rId9">
        <w:r>
          <w:rPr>
            <w:color w:val="0000EE"/>
            <w:u w:val="single"/>
          </w:rPr>
          <w:t>https://theanarchistlibrary.org/library/ilya-kharkow-i-destroy-the-sense-of-all-insults?v=1792026931</w:t>
        </w:r>
      </w:hyperlink>
      <w:r>
        <w:t xml:space="preserve"> - In this interview, Ilya Kharkow discusses his identity as a writer and activist, highlighting his focus on anarcho-individualism and PrEP. He critiques conventional literature, advocating for works that reflect real-life experiences, including the unappealing aspects. Kharkow shares personal anecdotes, such as purchasing a coin from a flea market and dedicating a short story titled 'ZODIAC DECADENCE IN MY PANTS' to a significant encounter. He reflects on his writing journey, emphasizing the interplay between personal experiences and literature, and addresses the challenges faced by gay writers in Ukraine, particularly during wartime.</w:t>
      </w:r>
      <w:r/>
    </w:p>
    <w:p>
      <w:pPr>
        <w:pStyle w:val="ListNumber"/>
        <w:spacing w:line="240" w:lineRule="auto"/>
        <w:ind w:left="720"/>
      </w:pPr>
      <w:r/>
      <w:hyperlink r:id="rId12">
        <w:r>
          <w:rPr>
            <w:color w:val="0000EE"/>
            <w:u w:val="single"/>
          </w:rPr>
          <w:t>https://thepoliticsteacherorg.thepoliticsteacher.org/individualist-anarchism</w:t>
        </w:r>
      </w:hyperlink>
      <w:r>
        <w:t xml:space="preserve"> - This article provides an overview of individualist anarchism, also known as anarcho-individualism, which emphasizes the sovereignty of the individual over societal norms and state authority. It traces the roots of this ideology to liberal thought, particularly the works of William Godwin, and discusses its evolution into a radical form of classical liberalism. The piece highlights the belief that true individual sovereignty cannot coexist with state-imposed laws and authority, positioning individualist anarchism as a critique of both state and societal constraints.</w:t>
      </w:r>
      <w:r/>
    </w:p>
    <w:p>
      <w:pPr>
        <w:pStyle w:val="ListNumber"/>
        <w:spacing w:line="240" w:lineRule="auto"/>
        <w:ind w:left="720"/>
      </w:pPr>
      <w:r/>
      <w:hyperlink r:id="rId11">
        <w:r>
          <w:rPr>
            <w:color w:val="0000EE"/>
            <w:u w:val="single"/>
          </w:rPr>
          <w:t>https://wi.kifa.st/en/Individualist_anarchism</w:t>
        </w:r>
      </w:hyperlink>
      <w:r>
        <w:t xml:space="preserve"> - This entry delves into individualist anarchism, or anarcho-individualism, a branch of anarchism that prioritizes the individual's will over external influences like society, traditions, and ideological systems. It distinguishes between American individualist anarchism, which focuses on economic freedom and draws from thinkers like Stirner and Proudhon, and European individualist anarchism, which emerged in the labor movement and is characterized by radicalism and support for revolutionary violence. The article provides a comprehensive understanding of the diverse strands within individualist anarchism.</w:t>
      </w:r>
      <w:r/>
    </w:p>
    <w:p>
      <w:pPr>
        <w:pStyle w:val="ListNumber"/>
        <w:spacing w:line="240" w:lineRule="auto"/>
        <w:ind w:left="720"/>
      </w:pPr>
      <w:r/>
      <w:hyperlink r:id="rId10">
        <w:r>
          <w:rPr>
            <w:color w:val="0000EE"/>
            <w:u w:val="single"/>
          </w:rPr>
          <w:t>https://usa.anarchistlibraries.net/library/ilya-kharkow-spotlight-on-ilya-kharkow</w:t>
        </w:r>
      </w:hyperlink>
      <w:r>
        <w:t xml:space="preserve"> - In this spotlight piece, Ilya Kharkow, a Ukrainian writer and activist, discusses his novel 'THE MINING BOYS,' which explores themes of anarchism, anti-war sentiments, and the experiences of men during wartime. The interview touches upon Kharkow's personal journey, his refusal to fight in the war, and his focus on queer identity and masculinity. It offers insights into his creative process and the socio-political context influencing his work, shedding light on the challenges faced by individuals resisting conscription and war.</w:t>
      </w:r>
      <w:r/>
    </w:p>
    <w:p>
      <w:pPr>
        <w:pStyle w:val="ListNumber"/>
        <w:spacing w:line="240" w:lineRule="auto"/>
        <w:ind w:left="720"/>
      </w:pPr>
      <w:r/>
      <w:hyperlink r:id="rId13">
        <w:r>
          <w:rPr>
            <w:color w:val="0000EE"/>
            <w:u w:val="single"/>
          </w:rPr>
          <w:t>https://theanarchistlibrary.org/library/ilya-kharkow-how-i-became-a-traitor</w:t>
        </w:r>
      </w:hyperlink>
      <w:r>
        <w:t xml:space="preserve"> - In this personal account, Ilya Kharkow narrates his experiences during the 2022 Russian invasion of Ukraine, detailing his refusal to participate in the war and the subsequent challenges he faced. The piece reflects on the moral and ethical dilemmas of conscription, the societal pressures to conform, and the personal cost of resisting state mandates. Kharkow's narrative provides a poignant perspective on the complexities of individual conscience versus national duty during times of conflict.</w:t>
      </w:r>
      <w:r/>
    </w:p>
    <w:p>
      <w:pPr>
        <w:pStyle w:val="ListNumber"/>
        <w:spacing w:line="240" w:lineRule="auto"/>
        <w:ind w:left="720"/>
      </w:pPr>
      <w:r/>
      <w:hyperlink r:id="rId14">
        <w:r>
          <w:rPr>
            <w:color w:val="0000EE"/>
            <w:u w:val="single"/>
          </w:rPr>
          <w:t>https://en.theanarchistlibrary.org/category/topic/2022-russian-invasion-of-ukraine</w:t>
        </w:r>
      </w:hyperlink>
      <w:r>
        <w:t xml:space="preserve"> - This collection features various writings related to the 2022 Russian invasion of Ukraine, encompassing topics such as crimes against humanity, anti-war perspectives, and anarchist responses to the conflict. The articles offer diverse viewpoints on the invasion, highlighting the humanitarian impact, the role of anarchist movements, and critiques of state and imperial actions. The compilation serves as a resource for understanding the multifaceted anarchist discourse surrounding the invasion and its global implications.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anarchistlibrary.org/library/ilya-kharkow-i-destroy-the-sense-of-all-insults?v=1792026931" TargetMode="External"/><Relationship Id="rId10" Type="http://schemas.openxmlformats.org/officeDocument/2006/relationships/hyperlink" Target="https://usa.anarchistlibraries.net/library/ilya-kharkow-spotlight-on-ilya-kharkow" TargetMode="External"/><Relationship Id="rId11" Type="http://schemas.openxmlformats.org/officeDocument/2006/relationships/hyperlink" Target="https://wi.kifa.st/en/Individualist_anarchism" TargetMode="External"/><Relationship Id="rId12" Type="http://schemas.openxmlformats.org/officeDocument/2006/relationships/hyperlink" Target="https://thepoliticsteacherorg.thepoliticsteacher.org/individualist-anarchism" TargetMode="External"/><Relationship Id="rId13" Type="http://schemas.openxmlformats.org/officeDocument/2006/relationships/hyperlink" Target="https://theanarchistlibrary.org/library/ilya-kharkow-how-i-became-a-traitor" TargetMode="External"/><Relationship Id="rId14" Type="http://schemas.openxmlformats.org/officeDocument/2006/relationships/hyperlink" Target="https://en.theanarchistlibrary.org/category/topic/2022-russian-invasion-of-ukrai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