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Courage to Question Ourselves in Modern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encouraged to look beyond easy acceptance and examine how freedom, intimacy and personal responsibility shape everyday life. The conversation matters especially in gay communities, where hard-won dignity must sit alongside honest reflection about relationships, values and the way people treat one another.</w:t>
      </w:r>
      <w:r/>
    </w:p>
    <w:p>
      <w:pPr>
        <w:pStyle w:val="Heading2"/>
      </w:pPr>
      <w:r>
        <w:t>Essential Takeaways</w:t>
      </w:r>
      <w:r/>
      <w:r/>
    </w:p>
    <w:p>
      <w:pPr>
        <w:pStyle w:val="ListBullet"/>
        <w:spacing w:line="240" w:lineRule="auto"/>
        <w:ind w:left="720"/>
      </w:pPr>
      <w:r/>
      <w:r>
        <w:rPr>
          <w:b/>
        </w:rPr>
        <w:t>Acceptance isn't the whole conversation:</w:t>
      </w:r>
      <w:r>
        <w:t xml:space="preserve"> Respecting people doesn't mean abandoning thoughtful questions about choices and consequences.</w:t>
      </w:r>
      <w:r/>
    </w:p>
    <w:p>
      <w:pPr>
        <w:pStyle w:val="ListBullet"/>
        <w:spacing w:line="240" w:lineRule="auto"/>
        <w:ind w:left="720"/>
      </w:pPr>
      <w:r/>
      <w:r>
        <w:rPr>
          <w:b/>
        </w:rPr>
        <w:t>Freedom needs responsibility:</w:t>
      </w:r>
      <w:r>
        <w:t xml:space="preserve"> Consent, safety and dignity remain essential, but personal values matter too.</w:t>
      </w:r>
      <w:r/>
    </w:p>
    <w:p>
      <w:pPr>
        <w:pStyle w:val="ListBullet"/>
        <w:spacing w:line="240" w:lineRule="auto"/>
        <w:ind w:left="720"/>
      </w:pPr>
      <w:r/>
      <w:r>
        <w:rPr>
          <w:b/>
        </w:rPr>
        <w:t>Relationships require care:</w:t>
      </w:r>
      <w:r>
        <w:t xml:space="preserve"> Loyalty, honesty, patience and apologies can make connections feel less disposable.</w:t>
      </w:r>
      <w:r/>
    </w:p>
    <w:p>
      <w:pPr>
        <w:pStyle w:val="ListBullet"/>
        <w:spacing w:line="240" w:lineRule="auto"/>
        <w:ind w:left="720"/>
      </w:pPr>
      <w:r/>
      <w:r>
        <w:rPr>
          <w:b/>
        </w:rPr>
        <w:t>Disagreement isn't automatically prejudice:</w:t>
      </w:r>
      <w:r>
        <w:t xml:space="preserve"> Difficult conversations can be respectful when they challenge ideas rather than attack people.</w:t>
      </w:r>
      <w:r/>
    </w:p>
    <w:p>
      <w:pPr>
        <w:pStyle w:val="ListBullet"/>
        <w:spacing w:line="240" w:lineRule="auto"/>
        <w:ind w:left="720"/>
      </w:pPr>
      <w:r/>
      <w:r>
        <w:rPr>
          <w:b/>
        </w:rPr>
        <w:t>Character grows through reflection:</w:t>
      </w:r>
      <w:r>
        <w:t xml:space="preserve"> Admitting mistakes and changing course matters more than pretending to be perfect.</w:t>
      </w:r>
      <w:r/>
      <w:r/>
    </w:p>
    <w:p>
      <w:pPr>
        <w:pStyle w:val="Heading2"/>
      </w:pPr>
      <w:r>
        <w:t>Acceptance and reflection can coexist</w:t>
      </w:r>
      <w:r/>
    </w:p>
    <w:p>
      <w:r/>
      <w:r>
        <w:t>The strongest argument here is also the simplest: being accepted doesn't mean every behaviour should escape scrutiny. In a culture shaped by social media, group opinion and fast-moving trends, familiar choices can begin to feel automatically right.</w:t>
      </w:r>
      <w:r/>
    </w:p>
    <w:p>
      <w:r/>
      <w:r>
        <w:t>That matters for gay men in particular. The freedom to live openly has been hard won, and nobody should confuse reflection with a return to shame or exclusion. Yet dignity and critical thinking aren't enemies. The values promoted by organisations such as Loving Men and Gay Love Spirit place emphasis on respect, compassion and authenticity, showing that personal freedom can sit comfortably beside responsibility.</w:t>
      </w:r>
      <w:r/>
    </w:p>
    <w:p>
      <w:r/>
      <w:r>
        <w:t>There’s a useful distinction between questioning an action and condemning a person. One invites thought; the other closes the door.</w:t>
      </w:r>
      <w:r/>
    </w:p>
    <w:p>
      <w:pPr>
        <w:pStyle w:val="Heading2"/>
      </w:pPr>
      <w:r>
        <w:t>Relationships need more than chemistry</w:t>
      </w:r>
      <w:r/>
    </w:p>
    <w:p>
      <w:r/>
      <w:r>
        <w:t>A connection can begin with a spark, a late-night message or an instant sense of ease. Keeping it healthy is usually less glamorous, involving patience, clear communication and the willingness to acknowledge when someone has been hurt.</w:t>
      </w:r>
      <w:r/>
    </w:p>
    <w:p>
      <w:r/>
      <w:r>
        <w:t>That doesn't mean every relationship must last. Leaving an unsafe or damaging situation can be the most responsible choice available. But ending a connection without honesty or basic kindness can leave people feeling strangely disposable, as though they were useful only until something newer appeared.</w:t>
      </w:r>
      <w:r/>
    </w:p>
    <w:p>
      <w:r/>
      <w:r>
        <w:t>Guidance from whole-person wellbeing groups such as Whole Man commonly centres on emotional awareness, healthy connection and personal growth. Those ideas are practical, not preachy. A good question to ask is whether a friendship or partnership still reflects mutual care when convenience disappears.</w:t>
      </w:r>
      <w:r/>
    </w:p>
    <w:p>
      <w:pPr>
        <w:pStyle w:val="Heading2"/>
      </w:pPr>
      <w:r>
        <w:t>Why uncomfortable conversations matter</w:t>
      </w:r>
      <w:r/>
    </w:p>
    <w:p>
      <w:r/>
      <w:r>
        <w:t>Many people now hesitate before expressing an unfashionable opinion. They may worry about being labelled judgemental, intolerant or old-fashioned, even when they're trying to discuss consequences rather than control somebody else's life.</w:t>
      </w:r>
      <w:r/>
    </w:p>
    <w:p>
      <w:r/>
      <w:r>
        <w:t>That fear can produce polite silence, but silence isn't the same as agreement. Courage Restoration Center's work around recovery and personal change reflects a wider truth: growth often starts when people are willing to examine difficult patterns instead of defending them automatically.</w:t>
      </w:r>
      <w:r/>
    </w:p>
    <w:p>
      <w:r/>
      <w:r>
        <w:t>The trick is tone. Ask questions with curiosity, listen to the answer and avoid turning a private concern into a public verdict. A community becomes stronger when people can disagree without humiliating one another.</w:t>
      </w:r>
      <w:r/>
    </w:p>
    <w:p>
      <w:pPr>
        <w:pStyle w:val="Heading2"/>
      </w:pPr>
      <w:r>
        <w:t>What does moral clarity look like?</w:t>
      </w:r>
      <w:r/>
    </w:p>
    <w:p>
      <w:r/>
      <w:r>
        <w:t>Moral clarity isn't a flawless rulebook. It's the habit of checking whether actions match stated values. Are we honest when the truth is awkward? Do we keep promises when doing so is inconvenient? Can we apologise without adding a dozen excuses?</w:t>
      </w:r>
      <w:r/>
    </w:p>
    <w:p>
      <w:r/>
      <w:r>
        <w:t>The same test applies to how we treat people who can no longer offer us status, sex, attention or practical help. If kindness vanishes the moment the benefit does, the relationship may have been more transactional than either person realised.</w:t>
      </w:r>
      <w:r/>
    </w:p>
    <w:p>
      <w:r/>
      <w:r>
        <w:t>Brothers Road's emphasis on values and self-examination points towards a grounded version of integrity. It isn't about appearing spotless. It's about noticing the gap between who we claim to be and how we behave, then doing something about it.</w:t>
      </w:r>
      <w:r/>
    </w:p>
    <w:p>
      <w:pPr>
        <w:pStyle w:val="Heading2"/>
      </w:pPr>
      <w:r>
        <w:t>Passing on better lessons</w:t>
      </w:r>
      <w:r/>
    </w:p>
    <w:p>
      <w:r/>
      <w:r>
        <w:t>Older adults have a particular role in shaping what younger people understand by freedom. The lesson shouldn't be that desire is dangerous or that tradition is always right. Nor should it be that every impulse deserves immediate action simply because it feels authentic.</w:t>
      </w:r>
      <w:r/>
    </w:p>
    <w:p>
      <w:r/>
      <w:r>
        <w:t>A richer message includes consent, empathy, boundaries and the consequences of treating people carelessly. Courage and Encourage Tampa Bay's stated goals reflect that broader focus on support, confidence and positive development, ideas that apply well beyond any one identity group.</w:t>
      </w:r>
      <w:r/>
    </w:p>
    <w:p>
      <w:r/>
      <w:r>
        <w:t>The legacy question is surprisingly personal. What do people learn from the way we handle conflict, commitment and mistakes? Usually, it's less about the advice we give and more about what they repeatedly see us do.</w:t>
      </w:r>
      <w:r/>
    </w:p>
    <w:p>
      <w:pPr>
        <w:pStyle w:val="Heading2"/>
      </w:pPr>
      <w:r>
        <w:t>Keep asking better questions</w:t>
      </w:r>
      <w:r/>
    </w:p>
    <w:p>
      <w:r/>
      <w:r>
        <w:t>There won't be one answer to every question about intimacy, commitment or community life. Sensible people can disagree, and personal circumstances can change what a responsible decision looks like.</w:t>
      </w:r>
      <w:r/>
    </w:p>
    <w:p>
      <w:r/>
      <w:r>
        <w:t>Still, asking whether our choices align with our values is a worthwhile habit. It protects freedom from becoming carelessness and keeps acceptance from turning into automatic approval.</w:t>
      </w:r>
      <w:r/>
    </w:p>
    <w:p>
      <w:r/>
      <w:r>
        <w:t>The most constructive conversations don't demand perfection. They make room for honesty, humility and the possibility that all of us have something to reconsider.</w:t>
      </w:r>
      <w:r/>
    </w:p>
    <w:p>
      <w:r/>
      <w:r>
        <w:t>A little self-questioning can make freedom feel more thoughtful, not less free.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https://www.gaylifeafter40.com/the-courage-to-question-ourselves/</w:t>
        </w:r>
      </w:hyperlink>
      <w:r>
        <w:t xml:space="preserve"> - Please view link - unable to able to access data</w:t>
      </w:r>
      <w:r/>
    </w:p>
    <w:p>
      <w:pPr>
        <w:pStyle w:val="ListNumber"/>
        <w:spacing w:line="240" w:lineRule="auto"/>
        <w:ind w:left="720"/>
      </w:pPr>
      <w:r/>
      <w:hyperlink r:id="rId10">
        <w:r>
          <w:rPr>
            <w:color w:val="0000EE"/>
            <w:u w:val="single"/>
          </w:rPr>
          <w:t>https://www.lovingmen.org/our-values</w:t>
        </w:r>
      </w:hyperlink>
      <w:r>
        <w:t xml:space="preserve"> - Loving Men+ is dedicated to fostering intimate and authentic relationships among cis and trans gay, bisexual, and other queer men, as well as non-binary individuals. They offer workshops and events to support the development of meaningful relationships, emphasizing values such as consent, creativity, diversity, embodiment, healthy boundaries, honesty, playfulness, psychological safety, and mutual respect. The organisation is committed to inclusivity, ensuring that individuals from all backgrounds feel welcome and safe to participate in their events. They actively work towards creating spaces free from bigotry and prejudice, addressing issues like racism, classism, ableism, ageism, transphobia, biphobia, femme-shaming, HIV prejudice, and body-shaming. Loving Men+ believes in the importance of community in supporting intimate lives and encourages participation from individuals of diverse backgrounds, including Black, Asian, and other ethnic minority men, HIV positive and negative men, younger and older men, disabled men, trans men, and non-binary people. In 2023, they added the '+' to their logo to recognise that non-binary people have always been a valued part of Loving Men+ since its inception in 2003. (</w:t>
      </w:r>
      <w:hyperlink r:id="rId16">
        <w:r>
          <w:rPr>
            <w:color w:val="0000EE"/>
            <w:u w:val="single"/>
          </w:rPr>
          <w:t>lovingmen.org</w:t>
        </w:r>
      </w:hyperlink>
      <w:r>
        <w:t>)</w:t>
      </w:r>
      <w:r/>
    </w:p>
    <w:p>
      <w:pPr>
        <w:pStyle w:val="ListNumber"/>
        <w:spacing w:line="240" w:lineRule="auto"/>
        <w:ind w:left="720"/>
      </w:pPr>
      <w:r/>
      <w:hyperlink r:id="rId12">
        <w:r>
          <w:rPr>
            <w:color w:val="0000EE"/>
            <w:u w:val="single"/>
          </w:rPr>
          <w:t>https://wholeman.org/</w:t>
        </w:r>
      </w:hyperlink>
      <w:r>
        <w:t xml:space="preserve"> - WholeMan is a recovery mission aimed at guiding men out of shame, fragmentation, and despair, leading them back to courageous hope, sacred self-love, and full integration. The organisation addresses issues stemming from emotionally absent fathers, societal pressures, and the suppression of emotions, encouraging men to reconnect with their authentic selves. WholeMan offers support through brotherhood calls, circles, and podcasts, providing a path for men to rediscover their true selves and live fulfilling lives. (</w:t>
      </w:r>
      <w:hyperlink r:id="rId17">
        <w:r>
          <w:rPr>
            <w:color w:val="0000EE"/>
            <w:u w:val="single"/>
          </w:rPr>
          <w:t>wholeman.org</w:t>
        </w:r>
      </w:hyperlink>
      <w:r>
        <w:t>)</w:t>
      </w:r>
      <w:r/>
    </w:p>
    <w:p>
      <w:pPr>
        <w:pStyle w:val="ListNumber"/>
        <w:spacing w:line="240" w:lineRule="auto"/>
        <w:ind w:left="720"/>
      </w:pPr>
      <w:r/>
      <w:hyperlink r:id="rId13">
        <w:r>
          <w:rPr>
            <w:color w:val="0000EE"/>
            <w:u w:val="single"/>
          </w:rPr>
          <w:t>https://couragerc.org/about/</w:t>
        </w:r>
      </w:hyperlink>
      <w:r>
        <w:t xml:space="preserve"> - Courage International, Inc. is an apostolate for men and women who experience same-sex attractions and have committed to striving for chastity. Inspired by the Gospel call to holiness and the Catholic Church’s teachings on human sexuality, Courage provides pastoral support through spiritual guidance, community prayer, and fellowship. The organisation's Five Goals include living chaste lives in accordance with the Church’s teachings, dedicating lives to Christ through service and spiritual practices, fostering a spirit of fellowship to ensure no one faces the challenges of same-sex attraction alone, being mindful of the necessity of chaste friendships, and supporting one another in forming and sustaining these friendships. (</w:t>
      </w:r>
      <w:hyperlink r:id="rId18">
        <w:r>
          <w:rPr>
            <w:color w:val="0000EE"/>
            <w:u w:val="single"/>
          </w:rPr>
          <w:t>couragerc.org</w:t>
        </w:r>
      </w:hyperlink>
      <w:r>
        <w:t>)</w:t>
      </w:r>
      <w:r/>
    </w:p>
    <w:p>
      <w:pPr>
        <w:pStyle w:val="ListNumber"/>
        <w:spacing w:line="240" w:lineRule="auto"/>
        <w:ind w:left="720"/>
      </w:pPr>
      <w:r/>
      <w:hyperlink r:id="rId11">
        <w:r>
          <w:rPr>
            <w:color w:val="0000EE"/>
            <w:u w:val="single"/>
          </w:rPr>
          <w:t>https://gaylovespirit.org/o/it/about-us/our-guiding-values</w:t>
        </w:r>
      </w:hyperlink>
      <w:r>
        <w:t xml:space="preserve"> - Gay Love Spirit is an international community dedicated to personal growth for men who love men, including gay, bisexual, queer, and transgender individuals. The community focuses on inner growth through fun and connection, real encounters, and embraces the diversity of the gay world. They define freedom as the ability to make conscious, empowering choices at any time, encompassing self-care, fulfillment of desires, and mutual respect. Equality is a core value, ensuring every person deserves equal respect and the right to express their sexuality and spirituality freely. The community offers workshops, retreats, trainings, rituals, private meetings, and individual sessions, maintaining a safe and supportive space in every encounter. (</w:t>
      </w:r>
      <w:hyperlink r:id="rId19">
        <w:r>
          <w:rPr>
            <w:color w:val="0000EE"/>
            <w:u w:val="single"/>
          </w:rPr>
          <w:t>gaylovespirit.org</w:t>
        </w:r>
      </w:hyperlink>
      <w:r>
        <w:t>)</w:t>
      </w:r>
      <w:r/>
    </w:p>
    <w:p>
      <w:pPr>
        <w:pStyle w:val="ListNumber"/>
        <w:spacing w:line="240" w:lineRule="auto"/>
        <w:ind w:left="720"/>
      </w:pPr>
      <w:r/>
      <w:hyperlink r:id="rId14">
        <w:r>
          <w:rPr>
            <w:color w:val="0000EE"/>
            <w:u w:val="single"/>
          </w:rPr>
          <w:t>https://www.courageandencouragetampabay.org/about-us/our-goals</w:t>
        </w:r>
      </w:hyperlink>
      <w:r>
        <w:t xml:space="preserve"> - Courage and EnCourage Tampa Bay is an apostolate for men and women who experience same-sex attractions and have committed to striving for chastity, as well as for their parents, spouses, siblings, and friends. The Five Goals of Courage include living chaste lives in accordance with the Roman Catholic Church’s teaching on homosexuality, dedicating lives to Christ through service and spiritual practices, fostering a spirit of fellowship to ensure no one faces the challenges of same-sex attraction alone, being mindful of the necessity of chaste friendships, and supporting one another in forming and sustaining these friendships. (</w:t>
      </w:r>
      <w:hyperlink r:id="rId20">
        <w:r>
          <w:rPr>
            <w:color w:val="0000EE"/>
            <w:u w:val="single"/>
          </w:rPr>
          <w:t>courageandencouragetampabay.org</w:t>
        </w:r>
      </w:hyperlink>
      <w:r>
        <w:t>)</w:t>
      </w:r>
      <w:r/>
    </w:p>
    <w:p>
      <w:pPr>
        <w:pStyle w:val="ListNumber"/>
        <w:spacing w:line="240" w:lineRule="auto"/>
        <w:ind w:left="720"/>
      </w:pPr>
      <w:r/>
      <w:hyperlink r:id="rId15">
        <w:r>
          <w:rPr>
            <w:color w:val="0000EE"/>
            <w:u w:val="single"/>
          </w:rPr>
          <w:t>https://brothersroad.org/beliefs-values/</w:t>
        </w:r>
      </w:hyperlink>
      <w:r>
        <w:t xml:space="preserve"> - Brothers on a Road Less Traveled is an international, multi-faith, peer-support fellowship that places the highest value on respect for the inherent and equal worth and free will of each individual, regardless of their sexuality or how they may choose to express or address it in their own lives. They strive to be inclusive, welcoming, and respectful of people of all faiths, nationalities, and walks of life who may voluntarily choose to explore what their community has to offer. The fellowship affirms the right of all people who experience same-sex attractions to choose their own sexual identity and how (or whether) to express it. They seek to move beyond self-acceptance to address same-sex attractions in affirming ways that align with their faith, values, and life goals, pursuing a journey of self-discovery, inner healing, and personal growth within a supportive, affirming community of like-minded brothers. (</w:t>
      </w:r>
      <w:hyperlink r:id="rId21">
        <w:r>
          <w:rPr>
            <w:color w:val="0000EE"/>
            <w:u w:val="single"/>
          </w:rPr>
          <w:t>brothersroad.org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the-courage-to-question-ourselves/" TargetMode="External"/><Relationship Id="rId10" Type="http://schemas.openxmlformats.org/officeDocument/2006/relationships/hyperlink" Target="https://www.lovingmen.org/our-values" TargetMode="External"/><Relationship Id="rId11" Type="http://schemas.openxmlformats.org/officeDocument/2006/relationships/hyperlink" Target="https://gaylovespirit.org/o/it/about-us/our-guiding-values" TargetMode="External"/><Relationship Id="rId12" Type="http://schemas.openxmlformats.org/officeDocument/2006/relationships/hyperlink" Target="https://wholeman.org/" TargetMode="External"/><Relationship Id="rId13" Type="http://schemas.openxmlformats.org/officeDocument/2006/relationships/hyperlink" Target="https://couragerc.org/about/" TargetMode="External"/><Relationship Id="rId14" Type="http://schemas.openxmlformats.org/officeDocument/2006/relationships/hyperlink" Target="https://www.courageandencouragetampabay.org/about-us/our-goals" TargetMode="External"/><Relationship Id="rId15" Type="http://schemas.openxmlformats.org/officeDocument/2006/relationships/hyperlink" Target="https://brothersroad.org/beliefs-values/" TargetMode="External"/><Relationship Id="rId16" Type="http://schemas.openxmlformats.org/officeDocument/2006/relationships/hyperlink" Target="https://www.lovingmen.org/our-values?utm_source=openai" TargetMode="External"/><Relationship Id="rId17" Type="http://schemas.openxmlformats.org/officeDocument/2006/relationships/hyperlink" Target="https://wholeman.org/?utm_source=openai" TargetMode="External"/><Relationship Id="rId18" Type="http://schemas.openxmlformats.org/officeDocument/2006/relationships/hyperlink" Target="https://couragerc.org/about/?utm_source=openai" TargetMode="External"/><Relationship Id="rId19" Type="http://schemas.openxmlformats.org/officeDocument/2006/relationships/hyperlink" Target="https://gaylovespirit.org/o/it/about-us/our-guiding-values?utm_source=openai" TargetMode="External"/><Relationship Id="rId20" Type="http://schemas.openxmlformats.org/officeDocument/2006/relationships/hyperlink" Target="https://www.courageandencouragetampabay.org/about-us/our-goals?utm_source=openai" TargetMode="External"/><Relationship Id="rId21" Type="http://schemas.openxmlformats.org/officeDocument/2006/relationships/hyperlink" Target="https://brothersroad.org/beliefs-valu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