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Meta monetised anti-LGBTQ accounts ahead of 2026 midterms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investigation says at least 29 accounts with anti-LGBTQ histories were enrolled in Meta's creator payment programme, raising fresh questions about political misinformation, platform accountability and who profits when outrage travels fastest online.</w:t>
      </w:r>
      <w:r/>
    </w:p>
    <w:p>
      <w:pPr>
        <w:pStyle w:val="Heading2"/>
      </w:pPr>
      <w:r>
        <w:t>Essential Takeaways</w:t>
      </w:r>
      <w:r/>
      <w:r/>
    </w:p>
    <w:p>
      <w:pPr>
        <w:pStyle w:val="ListBullet"/>
        <w:spacing w:line="240" w:lineRule="auto"/>
        <w:ind w:left="720"/>
      </w:pPr>
      <w:r/>
      <w:r>
        <w:rPr>
          <w:b/>
        </w:rPr>
        <w:t>At least 29 accounts identified:</w:t>
      </w:r>
      <w:r>
        <w:t xml:space="preserve"> The accounts were reportedly enrolled in Meta's Facebook Content Monetisation programme.</w:t>
      </w:r>
      <w:r/>
    </w:p>
    <w:p>
      <w:pPr>
        <w:pStyle w:val="ListBullet"/>
        <w:spacing w:line="240" w:lineRule="auto"/>
        <w:ind w:left="720"/>
      </w:pPr>
      <w:r/>
      <w:r>
        <w:rPr>
          <w:b/>
        </w:rPr>
        <w:t>Payment details remain unclear:</w:t>
      </w:r>
      <w:r>
        <w:t xml:space="preserve"> The investigation confirmed participation, but not individual earnings or which posts generated revenue.</w:t>
      </w:r>
      <w:r/>
    </w:p>
    <w:p>
      <w:pPr>
        <w:pStyle w:val="ListBullet"/>
        <w:spacing w:line="240" w:lineRule="auto"/>
        <w:ind w:left="720"/>
      </w:pPr>
      <w:r/>
      <w:r>
        <w:rPr>
          <w:b/>
        </w:rPr>
        <w:t>Election pressure is rising:</w:t>
      </w:r>
      <w:r>
        <w:t xml:space="preserve"> The findings arrive as misleading claims about voting and election fraud gain traction before the US midterms.</w:t>
      </w:r>
      <w:r/>
    </w:p>
    <w:p>
      <w:pPr>
        <w:pStyle w:val="ListBullet"/>
        <w:spacing w:line="240" w:lineRule="auto"/>
        <w:ind w:left="720"/>
      </w:pPr>
      <w:r/>
      <w:r>
        <w:rPr>
          <w:b/>
        </w:rPr>
        <w:t>Meta has safeguards in place:</w:t>
      </w:r>
      <w:r>
        <w:t xml:space="preserve"> Its measures include ad transparency, AI labelling and limits on late political advertising.</w:t>
      </w:r>
      <w:r/>
    </w:p>
    <w:p>
      <w:pPr>
        <w:pStyle w:val="ListBullet"/>
        <w:spacing w:line="240" w:lineRule="auto"/>
        <w:ind w:left="720"/>
      </w:pPr>
      <w:r/>
      <w:r>
        <w:rPr>
          <w:b/>
        </w:rPr>
        <w:t>The wider concern is incentives:</w:t>
      </w:r>
      <w:r>
        <w:t xml:space="preserve"> Researchers are asking whether engagement-driven income rewards inflammatory material.</w:t>
      </w:r>
      <w:r/>
      <w:r/>
    </w:p>
    <w:p>
      <w:pPr>
        <w:pStyle w:val="Heading2"/>
      </w:pPr>
      <w:r>
        <w:t>A creator payment system under the microscope</w:t>
      </w:r>
      <w:r/>
    </w:p>
    <w:p>
      <w:r/>
      <w:r>
        <w:t>The central finding is stark: accounts associated with anti-LGBTQ rhetoric were reportedly able to earn through Meta's monetisation system. According to The Washington Blade, the list includes recognisable political commentators, activist pages and conservative media personalities.</w:t>
      </w:r>
      <w:r/>
    </w:p>
    <w:p>
      <w:r/>
      <w:r>
        <w:t>That doesn't prove every post was misleading, hateful or paid for. It does, however, expose a gap between platform rules and public confidence. When a post triggers anger, fear or a rush to share, the commercial machinery behind it can be difficult for users to see.</w:t>
      </w:r>
      <w:r/>
    </w:p>
    <w:p>
      <w:r/>
      <w:r>
        <w:t>The result is an uncomfortable question for Facebook and Instagram: can a system designed to reward attention reliably separate lively debate from content that causes harm?</w:t>
      </w:r>
      <w:r/>
    </w:p>
    <w:p>
      <w:pPr>
        <w:pStyle w:val="Heading2"/>
      </w:pPr>
      <w:r>
        <w:t>Why the timing matters before America's midterms</w:t>
      </w:r>
      <w:r/>
    </w:p>
    <w:p>
      <w:r/>
      <w:r>
        <w:t>The controversy has landed just weeks before the 3 November 2026 US midterm elections, when political claims are already moving at a frantic pace. KQED reported that Bay Area lawmakers have criticised Meta's content moderation as inadequate ahead of the vote, adding pressure to a company already facing scrutiny over election-related material.</w:t>
      </w:r>
      <w:r/>
    </w:p>
    <w:p>
      <w:r/>
      <w:r>
        <w:t>Election misinformation doesn't always arrive as an obvious conspiracy. It can look like a confident post about voting rules, a clipped video or an allegation repeated so often that it starts to feel established. The Shia Muslim Foundation's discussion of political advertising and Islamophobia also reflects the broader concern that marginalised communities can become targets during heated campaigns.</w:t>
      </w:r>
      <w:r/>
    </w:p>
    <w:p>
      <w:r/>
      <w:r>
        <w:t>For LGBTQ users, the stakes feel particularly personal. Hostile posts can spill beyond politics into harassment, threats and a sense that the platform is willing to tolerate damaging rhetoric when it attracts clicks.</w:t>
      </w:r>
      <w:r/>
    </w:p>
    <w:p>
      <w:pPr>
        <w:pStyle w:val="Heading2"/>
      </w:pPr>
      <w:r>
        <w:t>Meta's safeguards face a separate monetisation test</w:t>
      </w:r>
      <w:r/>
    </w:p>
    <w:p>
      <w:r/>
      <w:r>
        <w:t>Meta has highlighted several measures for the 2026 election cycle, including political-ad transparency, information about AI-generated advertising and restrictions on new political adverts during the final week. The company also says users may see Community Notes offering context on potentially misleading posts.</w:t>
      </w:r>
      <w:r/>
    </w:p>
    <w:p>
      <w:r/>
      <w:r>
        <w:t>Those tools address how political content is labelled or distributed, but they don't necessarily answer the money question. Meta's own election preparations, reported by the company, sit alongside a creator economy in which engagement remains a powerful force.</w:t>
      </w:r>
      <w:r/>
    </w:p>
    <w:p>
      <w:r/>
      <w:r>
        <w:t>That distinction matters. A misleading advert, an unpaid personal post and a monetised creator video may be governed by different systems, even when they reach the same audience. As FRNT has reported in a separate investigation, scrutiny of Meta's advertising and extremist-content enforcement is part of a much wider challenge around commercial incentives and harmful material.</w:t>
      </w:r>
      <w:r/>
    </w:p>
    <w:p>
      <w:pPr>
        <w:pStyle w:val="Heading2"/>
      </w:pPr>
      <w:r>
        <w:t>What users should look for when claims spread</w:t>
      </w:r>
      <w:r/>
    </w:p>
    <w:p>
      <w:r/>
      <w:r>
        <w:t>Readers shouldn't have to become election-law experts to spot a dubious post, but a few habits help. Check whether a claim links to an official election office, look for the date and location, and be wary of dramatic wording that demands an instant share.</w:t>
      </w:r>
      <w:r/>
    </w:p>
    <w:p>
      <w:r/>
      <w:r>
        <w:t>Screenshots are especially slippery because they can remove the original caption, source or context. So can short video clips. If a post claims widespread fraud, a sudden rule change or a secret plot, pause before passing it on and compare it with reputable election information.</w:t>
      </w:r>
      <w:r/>
    </w:p>
    <w:p>
      <w:r/>
      <w:r>
        <w:t>The same goes for content aimed at LGBTQ communities. A post may be framed as political commentary while relying on a tired stereotype or a deliberately provocative falsehood. A little distance can be useful, even when the post feels designed to make your blood boil.</w:t>
      </w:r>
      <w:r/>
    </w:p>
    <w:p>
      <w:pPr>
        <w:pStyle w:val="Heading2"/>
      </w:pPr>
      <w:r>
        <w:t>Transparency is becoming the real battleground</w:t>
      </w:r>
      <w:r/>
    </w:p>
    <w:p>
      <w:r/>
      <w:r>
        <w:t>The investigation doesn't establish how much the named accounts earned, nor does it show that every disputed post qualified for payment. That caution is important, especially when online allegations can themselves travel quickly.</w:t>
      </w:r>
      <w:r/>
    </w:p>
    <w:p>
      <w:r/>
      <w:r>
        <w:t>But the lack of public detail is also the point. Researchers and digital-rights advocates want clearer information about which accounts are monetised, how enforcement works and what happens when a creator repeatedly breaches safety or eligibility rules. The Atlantic's reporting on online activism and low-quality AI-generated material adds to a growing picture of platforms struggling to explain how content, attention and revenue connect.</w:t>
      </w:r>
      <w:r/>
    </w:p>
    <w:p>
      <w:r/>
      <w:r>
        <w:t>For Meta, the pressure is now broader than a single list of accounts. Users are asking whether safety policies mean much if financial systems appear to reward the loudest and most divisive voices. That is a question likely to follow the company well beyond election day.</w:t>
      </w:r>
      <w:r/>
    </w:p>
    <w:p>
      <w:r/>
      <w:r>
        <w:t>The platform's next challenge is making its rules visible enough that users can judge not only what they see, but who benefits from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[3]</w:t>
        </w:r>
      </w:hyperlink>
      <w:r>
        <w:t xml:space="preserve">, </w:t>
      </w:r>
      <w:hyperlink r:id="rId11">
        <w:r>
          <w:rPr>
            <w:color w:val="0000EE"/>
            <w:u w:val="single"/>
          </w:rPr>
          <w:t>[4]</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3">
        <w:r>
          <w:rPr>
            <w:color w:val="0000EE"/>
            <w:u w:val="single"/>
          </w:rPr>
          <w:t>[5]</w:t>
        </w:r>
      </w:hyperlink>
      <w:r>
        <w:t xml:space="preserve">, </w:t>
      </w:r>
      <w:hyperlink r:id="rId12">
        <w:r>
          <w:rPr>
            <w:color w:val="0000EE"/>
            <w:u w:val="single"/>
          </w:rPr>
          <w:t>[7]</w:t>
        </w:r>
      </w:hyperlink>
      <w:r>
        <w:t xml:space="preserve">- Paragraph 7: </w:t>
      </w:r>
      <w:hyperlink r:id="rId11">
        <w:r>
          <w:rPr>
            <w:color w:val="0000EE"/>
            <w:u w:val="single"/>
          </w:rPr>
          <w:t>[4]</w:t>
        </w:r>
      </w:hyperlink>
      <w:r>
        <w:t xml:space="preserve">, </w:t>
      </w:r>
      <w:hyperlink r:id="rId14">
        <w:r>
          <w:rPr>
            <w:color w:val="0000EE"/>
            <w:u w:val="single"/>
          </w:rPr>
          <w:t>[3]</w:t>
        </w:r>
      </w:hyperlink>
      <w:r>
        <w:t xml:space="preserve">- Paragraph 8: </w:t>
      </w:r>
      <w:hyperlink r:id="rId11">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[3]</w:t>
        </w:r>
      </w:hyperlink>
      <w:r>
        <w:t xml:space="preserve">, </w:t>
      </w:r>
      <w:hyperlink r:id="rId12">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5">
        <w:r>
          <w:rPr>
            <w:color w:val="0000EE"/>
            <w:u w:val="single"/>
          </w:rPr>
          <w:t>[6]</w:t>
        </w:r>
      </w:hyperlink>
      <w:r>
        <w:t xml:space="preserve">, </w:t>
      </w:r>
      <w:hyperlink r:id="rId12">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https://jrlcharts.com/2026/10/14/meta-paid-29-anti-lgbtq-accounts-as-2026-midterm-misinformation-spreads/</w:t>
        </w:r>
      </w:hyperlink>
      <w:r>
        <w:t xml:space="preserve"> - Please view link - unable to able to access data</w:t>
      </w:r>
      <w:r/>
    </w:p>
    <w:p>
      <w:pPr>
        <w:pStyle w:val="ListNumber"/>
        <w:spacing w:line="240" w:lineRule="auto"/>
        <w:ind w:left="720"/>
      </w:pPr>
      <w:r/>
      <w:hyperlink r:id="rId10">
        <w:r>
          <w:rPr>
            <w:color w:val="0000EE"/>
            <w:u w:val="single"/>
          </w:rPr>
          <w:t>https://www.washingtonblade.com/2026/10/14/ahead-of-the-midterms-meta-has-paid-at-least-29-anti-lgbtq-accounts-for-their-posts/</w:t>
        </w:r>
      </w:hyperlink>
      <w:r>
        <w:t xml:space="preserve"> - An investigation by The 19th and Uncloseted Media has revealed that Meta Platforms, the parent company of Facebook and Instagram, has financially supported at least 29 accounts known for anti-LGBTQ rhetoric through its Facebook Content Monetization program. This raises concerns about whether Meta's financial incentives are promoting inflammatory content and misleading political claims ahead of the November 3, 2026, U.S. midterm elections. The identified accounts include prominent conservative figures such as Chaya Raichik's Libs of TikTok, Benny Johnson, Candace Owens, and Turning Point USA. The investigation highlights the need for greater transparency in Meta's monetization practices and their potential impact on public discourse during the election period.</w:t>
      </w:r>
      <w:r/>
    </w:p>
    <w:p>
      <w:pPr>
        <w:pStyle w:val="ListNumber"/>
        <w:spacing w:line="240" w:lineRule="auto"/>
        <w:ind w:left="720"/>
      </w:pPr>
      <w:r/>
      <w:hyperlink r:id="rId14">
        <w:r>
          <w:rPr>
            <w:color w:val="0000EE"/>
            <w:u w:val="single"/>
          </w:rPr>
          <w:t>https://www.shiamuslimfoundation.com/post/mpac-meta-ads-islamophobia-2026-midterms</w:t>
        </w:r>
      </w:hyperlink>
      <w:r>
        <w:t xml:space="preserve"> - The Muslim Public Affairs Council (MPAC) has raised concerns about Meta's role in amplifying anti-Muslim sentiment through paid political ads ahead of the 2026 midterm elections. MPAC's Sharia Scare tracker identified 214 Facebook and Instagram political ads portraying Muslim communities or Islamic practices as threats, generating an estimated 11.8 to 13.8 million impressions across nine states. These findings underscore the intersection of civil rights, public safety, and election integrity, highlighting the need for Meta to address the spread of Islamophobic content on its platforms during the election cycle.</w:t>
      </w:r>
      <w:r/>
    </w:p>
    <w:p>
      <w:pPr>
        <w:pStyle w:val="ListNumber"/>
        <w:spacing w:line="240" w:lineRule="auto"/>
        <w:ind w:left="720"/>
      </w:pPr>
      <w:r/>
      <w:hyperlink r:id="rId11">
        <w:r>
          <w:rPr>
            <w:color w:val="0000EE"/>
            <w:u w:val="single"/>
          </w:rPr>
          <w:t>https://www.kqed.org/news/12095741/bay-area-lawmakers-call-metas-content-moderation-inadequate-ahead-of-2026-midterms</w:t>
        </w:r>
      </w:hyperlink>
      <w:r>
        <w:t xml:space="preserve"> - Bay Area lawmakers have criticised Meta's content moderation policies as inadequate in preventing the spread of election misinformation ahead of the 2026 midterm elections. Concerns include the rollback of fact-checking measures, the automation of risk reviews, and the proliferation of AI-generated content across Meta's platforms. With a significant portion of the American public obtaining news from social media, legislators are seeking clarity on Meta's strategies to combat deepfakes and manage AI-generated misinformation during the election period.</w:t>
      </w:r>
      <w:r/>
    </w:p>
    <w:p>
      <w:pPr>
        <w:pStyle w:val="ListNumber"/>
        <w:spacing w:line="240" w:lineRule="auto"/>
        <w:ind w:left="720"/>
      </w:pPr>
      <w:r/>
      <w:hyperlink r:id="rId13">
        <w:r>
          <w:rPr>
            <w:color w:val="0000EE"/>
            <w:u w:val="single"/>
          </w:rPr>
          <w:t>https://about.fb.com/news/2026/02/meta-prepares-for-2026-us-midterms/?trk=article-ssr-frontend-pulse_little-text-block</w:t>
        </w:r>
      </w:hyperlink>
      <w:r>
        <w:t xml:space="preserve"> - Meta has outlined its preparations for the 2026 U.S. midterm elections, focusing on supporting free expression, voter participation, and transparency regarding AI-generated content. Measures include blocking new political ads during the final week of campaigns, running an Election Operations Center to protect users from scams, and providing voting information through notifications and alerts. Additionally, Meta is enhancing transparency by labeling AI-generated ads and requiring advertisers to disclose the use of AI in creating or editing ads related to social issues, elections, or politics.</w:t>
      </w:r>
      <w:r/>
    </w:p>
    <w:p>
      <w:pPr>
        <w:pStyle w:val="ListNumber"/>
        <w:spacing w:line="240" w:lineRule="auto"/>
        <w:ind w:left="720"/>
      </w:pPr>
      <w:r/>
      <w:hyperlink r:id="rId15">
        <w:r>
          <w:rPr>
            <w:color w:val="0000EE"/>
            <w:u w:val="single"/>
          </w:rPr>
          <w:t>https://www.theatlantic.com/technology/2026/06/data-centers-activism-ai-slop/687396/?utm_source=apple_news</w:t>
        </w:r>
      </w:hyperlink>
      <w:r>
        <w:t xml:space="preserve"> - The Atlantic examines the growing opposition to AI data centers in the U.S., highlighting how grassroots activism is increasingly influenced and distorted by AI-generated content. Online platforms like Facebook have become hotspots for protest, often filled with fabricated images, memes, and stories created by AI. Despite Meta's efforts to label AI-generated media, much of the content remains unlabeled, misleading, or manipulating public perception, underscoring the challenges in managing AI-driven misinformation.</w:t>
      </w:r>
      <w:r/>
    </w:p>
    <w:p>
      <w:pPr>
        <w:pStyle w:val="ListNumber"/>
        <w:spacing w:line="240" w:lineRule="auto"/>
        <w:ind w:left="720"/>
      </w:pPr>
      <w:r/>
      <w:hyperlink r:id="rId12">
        <w:r>
          <w:rPr>
            <w:color w:val="0000EE"/>
            <w:u w:val="single"/>
          </w:rPr>
          <w:t>https://frnt.com/story/47880/meta-faces-scrutiny-over-paid-ads-featuring-child-abuse-and-monetization-of-extremist-content</w:t>
        </w:r>
      </w:hyperlink>
      <w:r>
        <w:t xml:space="preserve"> - Meta is under scrutiny following revelations that its advertising and monetization systems have facilitated the promotion of child sexual abuse material and financially supported extremist content creators. Investigations by the Tech Transparency Project found over 50 image and video advertisements containing AI-generated child sexual abuse material circulating across Facebook, Instagram, Messenger, and Threads. These ads, reviewed and approved by Meta, linked to applications designed to generate non-consensual sexual imagery and were targeted at users in the U.S., U.K., and Europe, raising serious concerns about Meta's content moderation and monetization practices.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rlcharts.com/2026/10/14/meta-paid-29-anti-lgbtq-accounts-as-2026-midterm-misinformation-spreads/" TargetMode="External"/><Relationship Id="rId10" Type="http://schemas.openxmlformats.org/officeDocument/2006/relationships/hyperlink" Target="https://www.washingtonblade.com/2026/10/14/ahead-of-the-midterms-meta-has-paid-at-least-29-anti-lgbtq-accounts-for-their-posts/" TargetMode="External"/><Relationship Id="rId11" Type="http://schemas.openxmlformats.org/officeDocument/2006/relationships/hyperlink" Target="https://www.kqed.org/news/12095741/bay-area-lawmakers-call-metas-content-moderation-inadequate-ahead-of-2026-midterms" TargetMode="External"/><Relationship Id="rId12" Type="http://schemas.openxmlformats.org/officeDocument/2006/relationships/hyperlink" Target="https://frnt.com/story/47880/meta-faces-scrutiny-over-paid-ads-featuring-child-abuse-and-monetization-of-extremist-content" TargetMode="External"/><Relationship Id="rId13" Type="http://schemas.openxmlformats.org/officeDocument/2006/relationships/hyperlink" Target="https://about.fb.com/news/2026/02/meta-prepares-for-2026-us-midterms/?trk=article-ssr-frontend-pulse_little-text-block" TargetMode="External"/><Relationship Id="rId14" Type="http://schemas.openxmlformats.org/officeDocument/2006/relationships/hyperlink" Target="https://www.shiamuslimfoundation.com/post/mpac-meta-ads-islamophobia-2026-midterms" TargetMode="External"/><Relationship Id="rId15" Type="http://schemas.openxmlformats.org/officeDocument/2006/relationships/hyperlink" Target="https://www.theatlantic.com/technology/2026/06/data-centers-activism-ai-slop/687396/?utm_source=apple_ne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