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pjur Pride community engagement highlights LGBTQIA+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pjur's 2026 Pride community engagement has stretched from major CSD parades and fetish events to smaller cultural gatherings, combining on-site visibility with practical support for LGBTQIA+ communities across Europe and beyond.</w:t>
      </w:r>
      <w:r/>
    </w:p>
    <w:p>
      <w:pPr>
        <w:pStyle w:val="Heading2"/>
      </w:pPr>
      <w:r>
        <w:t>Essential Takeaways</w:t>
      </w:r>
      <w:r/>
      <w:r/>
    </w:p>
    <w:p>
      <w:pPr>
        <w:pStyle w:val="ListBullet"/>
        <w:spacing w:line="240" w:lineRule="auto"/>
        <w:ind w:left="720"/>
      </w:pPr>
      <w:r/>
      <w:r>
        <w:rPr>
          <w:b/>
        </w:rPr>
        <w:t>A broad event programme:</w:t>
      </w:r>
      <w:r>
        <w:t xml:space="preserve"> pjur supported Pride, fetish, cultural and nightlife events in Germany, Sweden and the United States.</w:t>
      </w:r>
      <w:r/>
    </w:p>
    <w:p>
      <w:pPr>
        <w:pStyle w:val="ListBullet"/>
        <w:spacing w:line="240" w:lineRule="auto"/>
        <w:ind w:left="720"/>
      </w:pPr>
      <w:r/>
      <w:r>
        <w:rPr>
          <w:b/>
        </w:rPr>
        <w:t>Major parade presence:</w:t>
      </w:r>
      <w:r>
        <w:t xml:space="preserve"> The brand appeared at CSD events in Cologne, Düsseldorf and Berlin, including a shared Berlin parade truck.</w:t>
      </w:r>
      <w:r/>
    </w:p>
    <w:p>
      <w:pPr>
        <w:pStyle w:val="ListBullet"/>
        <w:spacing w:line="240" w:lineRule="auto"/>
        <w:ind w:left="720"/>
      </w:pPr>
      <w:r/>
      <w:r>
        <w:rPr>
          <w:b/>
        </w:rPr>
        <w:t>Community-first activity:</w:t>
      </w:r>
      <w:r>
        <w:t xml:space="preserve"> Support included sachets, goodie bags, product activations and contributions to local organisations.</w:t>
      </w:r>
      <w:r/>
    </w:p>
    <w:p>
      <w:pPr>
        <w:pStyle w:val="ListBullet"/>
        <w:spacing w:line="240" w:lineRule="auto"/>
        <w:ind w:left="720"/>
      </w:pPr>
      <w:r/>
      <w:r>
        <w:rPr>
          <w:b/>
        </w:rPr>
        <w:t>A year-round message:</w:t>
      </w:r>
      <w:r>
        <w:t xml:space="preserve"> Its "Celebrate Queerness" campaign framed inclusion as an ongoing commitment, not a seasonal marketing moment.</w:t>
      </w:r>
      <w:r/>
      <w:r/>
    </w:p>
    <w:p>
      <w:pPr>
        <w:pStyle w:val="Heading2"/>
      </w:pPr>
      <w:r>
        <w:t>pjur takes its Pride presence beyond the parade</w:t>
      </w:r>
      <w:r/>
    </w:p>
    <w:p>
      <w:r/>
      <w:r>
        <w:t>There was plenty of colour and noise in pjur's 2026 community calendar, but the most notable feature was its breadth. According to XBIZ, the sexual wellness brand appeared at large Pride celebrations, fetish gatherings and smaller community events, creating a presence that felt less tied to one weekend and more woven into the wider LGBTQIA+ calendar.</w:t>
      </w:r>
      <w:r/>
    </w:p>
    <w:p>
      <w:r/>
      <w:r>
        <w:t>Cologne Fetish Pride opened the season in May, with pjur supplying product visibility and surprise packages for winners at the Mr Fetish NRW 2026 event. The brand then carried that momentum into CSD celebrations in Cologne, Düsseldorf and Berlin, where different partners and performers helped bring the activity to varied audiences.</w:t>
      </w:r>
      <w:r/>
    </w:p>
    <w:p>
      <w:r/>
      <w:r>
        <w:t>That mix matters. Pride isn't one uniform experience, and a glossy parade float only tells part of the story. Smaller parties, social projects and regional gatherings often provide the more personal points of contact, where conversations feel relaxed and community-led.</w:t>
      </w:r>
      <w:r/>
    </w:p>
    <w:p>
      <w:pPr>
        <w:pStyle w:val="Heading2"/>
      </w:pPr>
      <w:r>
        <w:t>From Cologne to Berlin, the brand kept moving</w:t>
      </w:r>
      <w:r/>
    </w:p>
    <w:p>
      <w:r/>
      <w:r>
        <w:t>The scale of some events was striking. CSD Cologne's parade attracted roughly 1.5 million visitors, while pjur joined the Berlin procession on a truck shared with Spartacus Berlin, f2f and Carnal. Erotic Trade Only reported that the brand also worked with the LOLA LAND ensemble around CSD Düsseldorf.</w:t>
      </w:r>
      <w:r/>
    </w:p>
    <w:p>
      <w:r/>
      <w:r>
        <w:t>Meanwhile, the programme reached beyond Germany. pjur supported Gothenburg Pride activity, including Snuskbingo, and advertised in the magazine accompanying the Pines Party in the Hamptons. The result was a geographically varied campaign, with a distinctly international feel.</w:t>
      </w:r>
      <w:r/>
    </w:p>
    <w:p>
      <w:r/>
      <w:r>
        <w:t>Rave The Planet in Berlin added another layer, connecting queer visibility with dance music and public-space activism. On that joint truck, pjur appeared alongside Minimal Vibes and Naughty Vibes, with goodie bags and sachet cards extending the interaction beyond the parade itself.</w:t>
      </w:r>
      <w:r/>
    </w:p>
    <w:p>
      <w:pPr>
        <w:pStyle w:val="Heading2"/>
      </w:pPr>
      <w:r>
        <w:t>Why the smaller events matter</w:t>
      </w:r>
      <w:r/>
    </w:p>
    <w:p>
      <w:r/>
      <w:r>
        <w:t>Large events generate attention, but community support is often judged in quieter settings. pjur provided sachets for CSD Saarbrücken and supported KOSI.MA in Mannheim, as well as the Schwule Sommercamp run by Aidshilfe Baden-Württemberg.</w:t>
      </w:r>
      <w:r/>
    </w:p>
    <w:p>
      <w:r/>
      <w:r>
        <w:t>Those gestures are modest in size, yet practical. A free sample or goodie bag isn't a substitute for sustained support, but it can make a brand feel present rather than merely visible on a poster. The company also backed events including the Olivia Jones Summer Party, the Gay and Lesbian Street Festival Berlin and the Gimme Moritz CSD Party.</w:t>
      </w:r>
      <w:r/>
    </w:p>
    <w:p>
      <w:r/>
      <w:r>
        <w:t>As Rheinfetisch's coverage of Cologne Fetish Pride shows, fetish-focused gatherings have their own history, language and community expectations. Brands entering that space need to understand the culture rather than simply attach a rainbow logo to it. pjur's range of partnerships suggests an effort to meet people across several different formats.</w:t>
      </w:r>
      <w:r/>
    </w:p>
    <w:p>
      <w:pPr>
        <w:pStyle w:val="Heading2"/>
      </w:pPr>
      <w:r>
        <w:t>"Celebrate Queerness" gives the campaign a wider frame</w:t>
      </w:r>
      <w:r/>
    </w:p>
    <w:p>
      <w:r/>
      <w:r>
        <w:t>The activity was tied together by pjur's fourth-quarter "Celebrate Queerness" campaign. Erotic Trade Only described the initiative as part of the brand's broader attempt to promote visibility, self-determination and a more open conversation about sexuality and identity.</w:t>
      </w:r>
      <w:r/>
    </w:p>
    <w:p>
      <w:r/>
      <w:r>
        <w:t>One feature included an interview with drag performer and entertainer Margot Schlönzke. That editorial element gave the campaign a voice beyond product distribution, while reinforcing the idea that queer culture isn't confined to a single parade season.</w:t>
      </w:r>
      <w:r/>
    </w:p>
    <w:p>
      <w:r/>
      <w:r>
        <w:t>Jennifer Parry, pjur's brand director, said in the company's campaign material that Pride should create visibility, but that acceptance and respect need to continue throughout the year. It's a familiar message, but an important one, particularly as audiences become more alert to short-lived cause marketing.</w:t>
      </w:r>
      <w:r/>
    </w:p>
    <w:p>
      <w:pPr>
        <w:pStyle w:val="Heading2"/>
      </w:pPr>
      <w:r>
        <w:t>What brands can learn from pjur's approach</w:t>
      </w:r>
      <w:r/>
    </w:p>
    <w:p>
      <w:r/>
      <w:r>
        <w:t>The clearest lesson is variety. A large parade offers reach, while a local festival, support organisation or community camp can offer relevance. Combining the two makes an engagement programme feel more rounded and less like a single high-profile sponsorship.</w:t>
      </w:r>
      <w:r/>
    </w:p>
    <w:p>
      <w:r/>
      <w:r>
        <w:t>Timing helps, too. The brand's presence across spring, summer and the fourth quarter gives the work a longer lifespan, while direct interaction through sachets, product activations and shared trucks keeps it tangible. According to pjur's own Cologne Fetish Pride coverage, the emphasis was on meeting attendees where the event was happening, rather than relying solely on conventional advertising.</w:t>
      </w:r>
      <w:r/>
    </w:p>
    <w:p>
      <w:r/>
      <w:r>
        <w:t>For consumers, the useful question is simple: does a company's public support connect with actions, partners and consistency? In pjur's case, the 2026 programme offers a substantial list of activity to examine. No campaign can represent every part of a diverse community, but showing up in different spaces is a sensible place to start.</w:t>
      </w:r>
      <w:r/>
    </w:p>
    <w:p>
      <w:r/>
      <w:r>
        <w:t>It's a small distinction, but one that can make a public commitment feel considerably more genuine.</w:t>
      </w:r>
      <w:r/>
    </w:p>
    <w:p>
      <w:r/>
      <w:r>
        <w:t>Explore brands and events that support queer communities beyond Pride season.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3">
        <w:r>
          <w:rPr>
            <w:color w:val="0000EE"/>
            <w:u w:val="single"/>
          </w:rPr>
          <w:t>[5]</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w:t>
      </w:r>
      <w:hyperlink r:id="rId11">
        <w:r>
          <w:rPr>
            <w:color w:val="0000EE"/>
            <w:u w:val="single"/>
          </w:rPr>
          <w:t>[6]</w:t>
        </w:r>
      </w:hyperlink>
      <w:r>
        <w:t xml:space="preserve">- Paragraph 5: </w:t>
      </w:r>
      <w:hyperlink r:id="rId11">
        <w:r>
          <w:rPr>
            <w:color w:val="0000EE"/>
            <w:u w:val="single"/>
          </w:rPr>
          <w:t>[4]</w:t>
        </w:r>
      </w:hyperlink>
      <w:r>
        <w:t xml:space="preserve">, </w:t>
      </w:r>
      <w:hyperlink r:id="rId11">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3">
        <w:r>
          <w:rPr>
            <w:color w:val="0000EE"/>
            <w:u w:val="single"/>
          </w:rPr>
          <w:t>[5]</w:t>
        </w:r>
      </w:hyperlink>
      <w:r>
        <w:t xml:space="preserve">, </w:t>
      </w:r>
      <w:hyperlink r:id="rId12">
        <w:r>
          <w:rPr>
            <w:color w:val="0000EE"/>
            <w:u w:val="single"/>
          </w:rPr>
          <w:t>[2]</w:t>
        </w:r>
      </w:hyperlink>
      <w:r>
        <w:t xml:space="preserve">- Paragraph 8: </w:t>
      </w:r>
      <w:hyperlink r:id="rId11">
        <w:r>
          <w:rPr>
            <w:color w:val="0000EE"/>
            <w:u w:val="single"/>
          </w:rPr>
          <w:t>[4]</w:t>
        </w:r>
      </w:hyperlink>
      <w:r>
        <w:t xml:space="preserve">, </w:t>
      </w:r>
      <w:hyperlink r:id="rId11">
        <w:r>
          <w:rPr>
            <w:color w:val="0000EE"/>
            <w:u w:val="single"/>
          </w:rPr>
          <w:t>[7]</w:t>
        </w:r>
      </w:hyperlink>
      <w:r>
        <w:t xml:space="preserve">- Paragraph 9: </w:t>
      </w:r>
      <w:hyperlink r:id="rId11">
        <w:r>
          <w:rPr>
            <w:color w:val="0000EE"/>
            <w:u w:val="single"/>
          </w:rPr>
          <w:t>[4]</w:t>
        </w:r>
      </w:hyperlink>
      <w:r>
        <w:t xml:space="preserve">, </w:t>
      </w:r>
      <w:hyperlink r:id="rId10">
        <w:r>
          <w:rPr>
            <w:color w:val="0000EE"/>
            <w:u w:val="single"/>
          </w:rPr>
          <w:t>[3]</w:t>
        </w:r>
      </w:hyperlink>
      <w:r>
        <w:t xml:space="preserve">- Paragraph 10: </w:t>
      </w:r>
      <w:hyperlink r:id="rId12">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[3]</w:t>
        </w:r>
      </w:hyperlink>
      <w:r>
        <w:t xml:space="preserve">, </w:t>
      </w:r>
      <w:hyperlink r:id="rId11">
        <w:r>
          <w:rPr>
            <w:color w:val="0000EE"/>
            <w:u w:val="single"/>
          </w:rPr>
          <w:t>[6]</w:t>
        </w:r>
      </w:hyperlink>
      <w:r>
        <w:t xml:space="preserve">- Paragraph 12: </w:t>
      </w:r>
      <w:hyperlink r:id="rId12">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https://sign-magazine.com/pjur-reflects-on-its-pride-and-community-engagement-in-2026/</w:t>
        </w:r>
      </w:hyperlink>
      <w:r>
        <w:t xml:space="preserve"> - Please view link - unable to able to access data</w:t>
      </w:r>
      <w:r/>
    </w:p>
    <w:p>
      <w:pPr>
        <w:pStyle w:val="ListNumber"/>
        <w:spacing w:line="240" w:lineRule="auto"/>
        <w:ind w:left="720"/>
      </w:pPr>
      <w:r/>
      <w:hyperlink r:id="rId12">
        <w:r>
          <w:rPr>
            <w:color w:val="0000EE"/>
            <w:u w:val="single"/>
          </w:rPr>
          <w:t>https://www.pjur.com/en/news/pjur-at-cologne-fetish-pride/</w:t>
        </w:r>
      </w:hyperlink>
      <w:r>
        <w:t xml:space="preserve"> - In May 2026, pjur participated in Cologne Fetish Pride, a prominent event in the German-speaking region. The company supported the event with product placements and surprise packages for the winners of the Mr. Fetish NRW 2026 election. pjur's products were integrated into displays on the Fetish Boat Tour, and the brand was featured in the event's official communication, including social media coverage and an advertisement in the event booklet. This collaboration underscores pjur's commitment to openness, community, and modern sexual self-determination.</w:t>
      </w:r>
      <w:r/>
    </w:p>
    <w:p>
      <w:pPr>
        <w:pStyle w:val="ListNumber"/>
        <w:spacing w:line="240" w:lineRule="auto"/>
        <w:ind w:left="720"/>
      </w:pPr>
      <w:r/>
      <w:hyperlink r:id="rId10">
        <w:r>
          <w:rPr>
            <w:color w:val="0000EE"/>
            <w:u w:val="single"/>
          </w:rPr>
          <w:t>https://www.xbiz.com/news/301057/pjur-celebrates-its-pride-and-community-engagement-in-2026</w:t>
        </w:r>
      </w:hyperlink>
      <w:r>
        <w:t xml:space="preserve"> - Pjur celebrated its commitment to visibility, diversity, and acceptance in 2026 by supporting various Pride and queer community events. The company participated in Cologne Fetish Pride, the Rave the Planet Parade in Berlin, and the Pines Party in the Hamptons. At Cologne Fetish Pride, pjur provided product presence and surprise packages for the winners of the Mr. Fetish NRW 2026 election. The brand also had a presence at CSD events in Cologne, Düsseldorf, and Berlin, with media personality Luca Valentino representing pjur at CSD Cologne.</w:t>
      </w:r>
      <w:r/>
    </w:p>
    <w:p>
      <w:pPr>
        <w:pStyle w:val="ListNumber"/>
        <w:spacing w:line="240" w:lineRule="auto"/>
        <w:ind w:left="720"/>
      </w:pPr>
      <w:r/>
      <w:hyperlink r:id="rId11">
        <w:r>
          <w:rPr>
            <w:color w:val="0000EE"/>
            <w:u w:val="single"/>
          </w:rPr>
          <w:t>https://www.erotictradeonly.com/pjur-keeps-pride-in-its-stride/</w:t>
        </w:r>
      </w:hyperlink>
      <w:r>
        <w:t xml:space="preserve"> - Pjur continues its year-round LGBTQIA+ community engagement, making it an integral part of its brand identity. Throughout 2026, the brand supported a range of community, cultural, and fetish events across Germany, Sweden, and the US with product activations, partnerships, and on-site presence. This included Cologne Fetish Pride, CSD events in Cologne, Düsseldorf, and Berlin, Gothenburg Pride, Rave The Planet in Berlin, and the Pines Party in the Hamptons. The brand also participated in smaller community formats, including the Olivia Jones Summer Party, the Gay and Lesbian Street Festival Berlin, and KOSI.MA in Mannheim.</w:t>
      </w:r>
      <w:r/>
    </w:p>
    <w:p>
      <w:pPr>
        <w:pStyle w:val="ListNumber"/>
        <w:spacing w:line="240" w:lineRule="auto"/>
        <w:ind w:left="720"/>
      </w:pPr>
      <w:r/>
      <w:hyperlink r:id="rId13">
        <w:r>
          <w:rPr>
            <w:color w:val="0000EE"/>
            <w:u w:val="single"/>
          </w:rPr>
          <w:t>https://www.rheinfetisch.de/en-gb/cologne-fetish-pride</w:t>
        </w:r>
      </w:hyperlink>
      <w:r>
        <w:t xml:space="preserve"> - Cologne Fetish Pride, organized by Rheinfetisch NRW since 2008, is one of Europe's most established fetish events. After a multi-year break between 2020 and 2022, the event successfully returned and has since attracted numerous visitors from Germany and other European countries to Cologne. The multi-day program includes community events, workshops, parties, city tours, networking formats, and the election of 'Mr. Fetish NRW.' Cologne Fetish Pride stands for diversity, community, and an open approach to sexuality and identity within the fetish scene.</w:t>
      </w:r>
      <w:r/>
    </w:p>
    <w:p>
      <w:pPr>
        <w:pStyle w:val="ListNumber"/>
        <w:spacing w:line="240" w:lineRule="auto"/>
        <w:ind w:left="720"/>
      </w:pPr>
      <w:r/>
      <w:hyperlink r:id="rId11">
        <w:r>
          <w:rPr>
            <w:color w:val="0000EE"/>
            <w:u w:val="single"/>
          </w:rPr>
          <w:t>https://www.erotictradeonly.com/pjur-keeps-pride-in-its-stride/</w:t>
        </w:r>
      </w:hyperlink>
      <w:r>
        <w:t xml:space="preserve"> - Pjur continues its year-round LGBTQIA+ community engagement, making it an integral part of its brand identity. Throughout 2026, the brand supported a range of community, cultural, and fetish events across Germany, Sweden, and the US with product activations, partnerships, and on-site presence. This included Cologne Fetish Pride, CSD events in Cologne, Düsseldorf, and Berlin, Gothenburg Pride, Rave The Planet in Berlin, and the Pines Party in the Hamptons. The brand also participated in smaller community formats, including the Olivia Jones Summer Party, the Gay and Lesbian Street Festival Berlin, and KOSI.MA in Mannheim.</w:t>
      </w:r>
      <w:r/>
    </w:p>
    <w:p>
      <w:pPr>
        <w:pStyle w:val="ListNumber"/>
        <w:spacing w:line="240" w:lineRule="auto"/>
        <w:ind w:left="720"/>
      </w:pPr>
      <w:r/>
      <w:hyperlink r:id="rId11">
        <w:r>
          <w:rPr>
            <w:color w:val="0000EE"/>
            <w:u w:val="single"/>
          </w:rPr>
          <w:t>https://www.erotictradeonly.com/pjur-keeps-pride-in-its-stride/</w:t>
        </w:r>
      </w:hyperlink>
      <w:r>
        <w:t xml:space="preserve"> - Pjur continues its year-round LGBTQIA+ community engagement, making it an integral part of its brand identity. Throughout 2026, the brand supported a range of community, cultural, and fetish events across Germany, Sweden, and the US with product activations, partnerships, and on-site presence. This included Cologne Fetish Pride, CSD events in Cologne, Düsseldorf, and Berlin, Gothenburg Pride, Rave The Planet in Berlin, and the Pines Party in the Hamptons. The brand also participated in smaller community formats, including the Olivia Jones Summer Party, the Gay and Lesbian Street Festival Berlin, and KOSI.MA in Mannheim.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ign-magazine.com/pjur-reflects-on-its-pride-and-community-engagement-in-2026/" TargetMode="External"/><Relationship Id="rId10" Type="http://schemas.openxmlformats.org/officeDocument/2006/relationships/hyperlink" Target="https://www.xbiz.com/news/301057/pjur-celebrates-its-pride-and-community-engagement-in-2026" TargetMode="External"/><Relationship Id="rId11" Type="http://schemas.openxmlformats.org/officeDocument/2006/relationships/hyperlink" Target="https://www.erotictradeonly.com/pjur-keeps-pride-in-its-stride/" TargetMode="External"/><Relationship Id="rId12" Type="http://schemas.openxmlformats.org/officeDocument/2006/relationships/hyperlink" Target="https://www.pjur.com/en/news/pjur-at-cologne-fetish-pride/" TargetMode="External"/><Relationship Id="rId13" Type="http://schemas.openxmlformats.org/officeDocument/2006/relationships/hyperlink" Target="https://www.rheinfetisch.de/en-gb/cologne-fetish-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