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Voters’ Guide to Principles, Protest and Consequences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are weighing more than party loyalty this election season, as candidates, policy records and personal convictions collide. The real challenge isn’t finding a perfect political soulmate, but deciding which priorities matter most, which compromises are tolerable and what each ballot could mean in practice.</w:t>
      </w:r>
      <w:r/>
    </w:p>
    <w:p>
      <w:pPr>
        <w:pStyle w:val="Heading2"/>
      </w:pPr>
      <w:r>
        <w:t>Essential Takeaways</w:t>
      </w:r>
      <w:r/>
      <w:r/>
    </w:p>
    <w:p>
      <w:pPr>
        <w:pStyle w:val="ListBullet"/>
        <w:spacing w:line="240" w:lineRule="auto"/>
        <w:ind w:left="720"/>
      </w:pPr>
      <w:r/>
      <w:r>
        <w:rPr>
          <w:b/>
        </w:rPr>
        <w:t>Identity matters:</w:t>
      </w:r>
      <w:r>
        <w:t xml:space="preserve"> LGBTQ voters often experience elections as decisions about rights, safety and recognition, not just economic policy.</w:t>
      </w:r>
      <w:r/>
    </w:p>
    <w:p>
      <w:pPr>
        <w:pStyle w:val="ListBullet"/>
        <w:spacing w:line="240" w:lineRule="auto"/>
        <w:ind w:left="720"/>
      </w:pPr>
      <w:r/>
      <w:r>
        <w:rPr>
          <w:b/>
        </w:rPr>
        <w:t>Purity can mislead:</w:t>
      </w:r>
      <w:r>
        <w:t xml:space="preserve"> Rejecting an imperfect candidate may feel principled, but protest votes and abstentions still shape outcomes.</w:t>
      </w:r>
      <w:r/>
    </w:p>
    <w:p>
      <w:pPr>
        <w:pStyle w:val="ListBullet"/>
        <w:spacing w:line="240" w:lineRule="auto"/>
        <w:ind w:left="720"/>
      </w:pPr>
      <w:r/>
      <w:r>
        <w:rPr>
          <w:b/>
        </w:rPr>
        <w:t>Look beyond slogans:</w:t>
      </w:r>
      <w:r>
        <w:t xml:space="preserve"> Compare candidates’ records, platforms and likely governing coalitions rather than relying on one headline issue.</w:t>
      </w:r>
      <w:r/>
    </w:p>
    <w:p>
      <w:pPr>
        <w:pStyle w:val="ListBullet"/>
        <w:spacing w:line="240" w:lineRule="auto"/>
        <w:ind w:left="720"/>
      </w:pPr>
      <w:r/>
      <w:r>
        <w:rPr>
          <w:b/>
        </w:rPr>
        <w:t>Set clear priorities:</w:t>
      </w:r>
      <w:r>
        <w:t xml:space="preserve"> Decide your non-negotiables before campaign rhetoric and social-media arguments take over.</w:t>
      </w:r>
      <w:r/>
    </w:p>
    <w:p>
      <w:pPr>
        <w:pStyle w:val="ListBullet"/>
        <w:spacing w:line="240" w:lineRule="auto"/>
        <w:ind w:left="720"/>
      </w:pPr>
      <w:r/>
      <w:r>
        <w:rPr>
          <w:b/>
        </w:rPr>
        <w:t>Consequences count:</w:t>
      </w:r>
      <w:r>
        <w:t xml:space="preserve"> A ballot can express your values, but it also helps determine who gets political power.</w:t>
      </w:r>
      <w:r/>
      <w:r/>
    </w:p>
    <w:p>
      <w:pPr>
        <w:pStyle w:val="Heading2"/>
      </w:pPr>
      <w:r>
        <w:t>When voting becomes a test of character</w:t>
      </w:r>
      <w:r/>
    </w:p>
    <w:p>
      <w:r/>
      <w:r>
        <w:t>Election discussions can turn surprisingly theatrical. One minute, people are comparing platforms; the next, they’re judging whether a candidate is morally worthy of support. The shift is especially noticeable in LGBTQ communities, where politics can touch marriage, employment, healthcare, adoption and personal safety. Brookings has described LGBTQ voters as a consequential bloc, underlining how much influence their choices can carry.</w:t>
      </w:r>
      <w:r/>
    </w:p>
    <w:p>
      <w:r/>
      <w:r>
        <w:t>That emotional intensity has a clear history. For many LGBTQ people, political decisions have shaped whether relationships were recognised, families were protected and people could live openly. According to the Human Rights Campaign’s research on upcoming midterm politics, LGBTQ voters remain closely tied to debates over equality and threats to community rights. It’s hardly surprising that compromise can sometimes feel less like strategy and more like surrender.</w:t>
      </w:r>
      <w:r/>
    </w:p>
    <w:p>
      <w:pPr>
        <w:pStyle w:val="Heading2"/>
      </w:pPr>
      <w:r>
        <w:t>The expressive vote versus the practical one</w:t>
      </w:r>
      <w:r/>
    </w:p>
    <w:p>
      <w:r/>
      <w:r>
        <w:t>A vote can say something about the voter, or it can help produce a particular government. Often, it does both. The difficulty comes when expressing disapproval becomes more important than considering the likely result.</w:t>
      </w:r>
      <w:r/>
    </w:p>
    <w:p>
      <w:r/>
      <w:r>
        <w:t>OutVote’s voter-focused work reflects the broader effort to mobilise LGBTQ communities around participation and political influence. Meanwhile, commentary from The Smell of Democracy places LGBTQ voting behaviour within a wider conversation about representation, priorities and political power. Neither perspective requires voters to suspend judgement, but both point towards the value of turning up and making a deliberate choice.</w:t>
      </w:r>
      <w:r/>
    </w:p>
    <w:p>
      <w:r/>
      <w:r>
        <w:t>That choice might be for a preferred candidate, a lesser-evil option, an independent or nobody in a particular race. As LGBTQ Nation has noted in its discussion of protest voting, withholding support can be a meaningful political act. It can also have an outcome the voter didn’t intend, which is why intention and consequence deserve separate consideration.</w:t>
      </w:r>
      <w:r/>
    </w:p>
    <w:p>
      <w:pPr>
        <w:pStyle w:val="Heading2"/>
      </w:pPr>
      <w:r>
        <w:t>Why a perfect candidate is usually a fantasy</w:t>
      </w:r>
      <w:r/>
    </w:p>
    <w:p>
      <w:r/>
      <w:r>
        <w:t>Modern campaigns encourage all-or-nothing thinking. Candidates are expected to be flawless on every issue, perfectly phrased in every statement and free from any history that might unsettle supporters. That standard may feel morally reassuring, but it leaves little room for governing reality, where coalitions are untidy and progress is often incremental.</w:t>
      </w:r>
      <w:r/>
    </w:p>
    <w:p>
      <w:r/>
      <w:r>
        <w:t>The debate has become particularly sharp around centrist Democrats and transgender rights. An LGBTQ Nation analysis argued that moderation on these issues can carry serious risks for trans people, a reminder that “pragmatism” isn’t a neutral word when vulnerable groups may bear the cost. At the same time, voters still have to assess the full field, the electoral system and the policies each candidate could actually advance.</w:t>
      </w:r>
      <w:r/>
    </w:p>
    <w:p>
      <w:r/>
      <w:r>
        <w:t>So the useful question isn’t whether compromise is always right. It’s whether a compromise protects the priorities you consider essential, or quietly abandons them. That distinction takes more work than declaring a candidate unacceptable over drinks, but it produces a more honest decision.</w:t>
      </w:r>
      <w:r/>
    </w:p>
    <w:p>
      <w:pPr>
        <w:pStyle w:val="Heading2"/>
      </w:pPr>
      <w:r>
        <w:t>A simple way to choose between imperfect candidates</w:t>
      </w:r>
      <w:r/>
    </w:p>
    <w:p>
      <w:r/>
      <w:r>
        <w:t>Start by writing down three lists: your top priorities, your non-negotiables and the compromises you could live with. Then compare candidates against those lists. Look at their records, stated policies, likely allies and capacity to deliver, rather than treating one speech or social-media post as the whole story.</w:t>
      </w:r>
      <w:r/>
    </w:p>
    <w:p>
      <w:r/>
      <w:r>
        <w:t>For fast-moving races, voter guides and community organisations can help separate firm commitments from campaign gloss. OutVote is one example of a platform aimed at political engagement, while the Human Rights Campaign provides issue-focused information for LGBTQ voters. Use several sources where possible, especially when a claim appears designed to provoke an instant reaction.</w:t>
      </w:r>
      <w:r/>
    </w:p>
    <w:p>
      <w:r/>
      <w:r>
        <w:t>Finally, consider the consequences of each available option. Would a protest vote change the debate, signal dissatisfaction or simply reduce the chance of your preferred outcome? There’s no universal answer, but asking the question makes the vote more intentional.</w:t>
      </w:r>
      <w:r/>
    </w:p>
    <w:p>
      <w:pPr>
        <w:pStyle w:val="Heading2"/>
      </w:pPr>
      <w:r>
        <w:t>Political maturity means living with the result</w:t>
      </w:r>
      <w:r/>
    </w:p>
    <w:p>
      <w:r/>
      <w:r>
        <w:t>No candidate is likely to satisfy every voter, particularly in a community with varied experiences and priorities. A queer voter concerned about trans healthcare may rank issues differently from one focused on judicial appointments, housing or international affairs. That disagreement doesn’t make either voter less committed; it shows why political identity can’t be reduced to a single approved position.</w:t>
      </w:r>
      <w:r/>
    </w:p>
    <w:p>
      <w:r/>
      <w:r>
        <w:t>The healthier approach is neither automatic loyalty nor constant purity testing. It’s to recognise that principle, protest and practical impact are different parts of the same decision. As LGBTQ Nation’s wider political commentary suggests, debates within the community are becoming more urgent, not less.</w:t>
      </w:r>
      <w:r/>
    </w:p>
    <w:p>
      <w:r/>
      <w:r>
        <w:t>The ballot is private, but its effects are shared. A thoughtful vote doesn’t require abandoning conscience; it requires being honest about what the choice is intended to achieve and what risks come with it.</w:t>
      </w:r>
      <w:r/>
    </w:p>
    <w:p>
      <w:r/>
      <w:r>
        <w:t>Choose with principle, but keep the consequences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4">
        <w:r>
          <w:rPr>
            <w:color w:val="0000EE"/>
            <w:u w:val="single"/>
          </w:rPr>
          <w:t>[6]</w:t>
        </w:r>
      </w:hyperlink>
      <w:r>
        <w:t xml:space="preserve">- Paragraph 5: </w:t>
      </w:r>
      <w:hyperlink r:id="rId15">
        <w:r>
          <w:rPr>
            <w:color w:val="0000EE"/>
            <w:u w:val="single"/>
          </w:rPr>
          <w:t>[7]</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1">
        <w:r>
          <w:rPr>
            <w:color w:val="0000EE"/>
            <w:u w:val="single"/>
          </w:rPr>
          <w:t>[3]</w:t>
        </w:r>
      </w:hyperlink>
      <w:r>
        <w:t xml:space="preserve">- Paragraph 9: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https://www.davidatlanta.com/the-lavender-lens-when-did-voting-become-a-purity-test/</w:t>
        </w:r>
      </w:hyperlink>
      <w:r>
        <w:t xml:space="preserve"> - Please view link - unable to able to access data</w:t>
      </w:r>
      <w:r/>
    </w:p>
    <w:p>
      <w:pPr>
        <w:pStyle w:val="ListNumber"/>
        <w:spacing w:line="240" w:lineRule="auto"/>
        <w:ind w:left="720"/>
      </w:pPr>
      <w:r/>
      <w:hyperlink r:id="rId10">
        <w:r>
          <w:rPr>
            <w:color w:val="0000EE"/>
            <w:u w:val="single"/>
          </w:rPr>
          <w:t>https://www.brookings.edu/articles/lgbtq-voters-are-a-consequential-voting-bloc-in-the-2024-election-cycle/</w:t>
        </w:r>
      </w:hyperlink>
      <w:r>
        <w:t xml:space="preserve"> - This article discusses the significant impact of LGBTQ+ voters in the 2024 U.S. elections. It highlights that 7.6% of the American population identifies as LGBTQ+, making them a crucial voting bloc. The piece also notes the introduction of over 500 anti-LGBTQ+ bills since 2023, predominantly by Republican lawmakers, and suggests that LGBTQ+ voters are likely to continue supporting the Democratic Party due to these legislative actions.</w:t>
      </w:r>
      <w:r/>
    </w:p>
    <w:p>
      <w:pPr>
        <w:pStyle w:val="ListNumber"/>
        <w:spacing w:line="240" w:lineRule="auto"/>
        <w:ind w:left="720"/>
      </w:pPr>
      <w:r/>
      <w:hyperlink r:id="rId11">
        <w:r>
          <w:rPr>
            <w:color w:val="0000EE"/>
            <w:u w:val="single"/>
          </w:rPr>
          <w:t>https://www.hrc.org/research/lgbtq-2026-midterms</w:t>
        </w:r>
      </w:hyperlink>
      <w:r>
        <w:t xml:space="preserve"> - The Human Rights Campaign's 2026 Annual LGBTQ+ Community Survey reveals that 87% of LGBTQ+ respondents plan to vote in the upcoming midterm elections. Civil rights and equal protections are the top priorities for nearly three-quarters of these voters. The survey underscores the community's high engagement and concern over federal policies affecting LGBTQ+ rights.</w:t>
      </w:r>
      <w:r/>
    </w:p>
    <w:p>
      <w:pPr>
        <w:pStyle w:val="ListNumber"/>
        <w:spacing w:line="240" w:lineRule="auto"/>
        <w:ind w:left="720"/>
      </w:pPr>
      <w:r/>
      <w:hyperlink r:id="rId13">
        <w:r>
          <w:rPr>
            <w:color w:val="0000EE"/>
            <w:u w:val="single"/>
          </w:rPr>
          <w:t>https://www.out.vote/</w:t>
        </w:r>
      </w:hyperlink>
      <w:r>
        <w:t xml:space="preserve"> - Out.Vote is an organisation dedicated to advancing LGBTQIA+ equity, dignity, and rights through civic participation. They provide resources to help individuals register to vote, check their registration status, and locate their polling places. The platform also offers tools for contacting legislators to advocate for the end of transphobia and homophobia.</w:t>
      </w:r>
      <w:r/>
    </w:p>
    <w:p>
      <w:pPr>
        <w:pStyle w:val="ListNumber"/>
        <w:spacing w:line="240" w:lineRule="auto"/>
        <w:ind w:left="720"/>
      </w:pPr>
      <w:r/>
      <w:hyperlink r:id="rId12">
        <w:r>
          <w:rPr>
            <w:color w:val="0000EE"/>
            <w:u w:val="single"/>
          </w:rPr>
          <w:t>https://www.thesmellofdemocracy.org/lgbtq-voters</w:t>
        </w:r>
      </w:hyperlink>
      <w:r>
        <w:t xml:space="preserve"> - This article highlights the historical and ongoing struggles of LGBTQ+ Americans for equality and their right to vote. It emphasises that voting is a powerful tool for the community to influence change and protect their rights, noting that 7.6% of U.S. adults identify as LGBTQ+, a significant increase from a decade ago.</w:t>
      </w:r>
      <w:r/>
    </w:p>
    <w:p>
      <w:pPr>
        <w:pStyle w:val="ListNumber"/>
        <w:spacing w:line="240" w:lineRule="auto"/>
        <w:ind w:left="720"/>
      </w:pPr>
      <w:r/>
      <w:hyperlink r:id="rId14">
        <w:r>
          <w:rPr>
            <w:color w:val="0000EE"/>
            <w:u w:val="single"/>
          </w:rPr>
          <w:t>https://www.lgbtqnation.com/2020/06/powerful-form-protest-voting/</w:t>
        </w:r>
      </w:hyperlink>
      <w:r>
        <w:t xml:space="preserve"> - This commentary discusses the intersection of protest and voting within the LGBTQ+ community. It argues that voting is a powerful form of protest and that the two actions are not mutually exclusive. The piece reflects on the importance of voting as a means to advocate for justice and equality.</w:t>
      </w:r>
      <w:r/>
    </w:p>
    <w:p>
      <w:pPr>
        <w:pStyle w:val="ListNumber"/>
        <w:spacing w:line="240" w:lineRule="auto"/>
        <w:ind w:left="720"/>
      </w:pPr>
      <w:r/>
      <w:hyperlink r:id="rId15">
        <w:r>
          <w:rPr>
            <w:color w:val="0000EE"/>
            <w:u w:val="single"/>
          </w:rPr>
          <w:t>https://www.lgbtqnation.com/2025/03/centrist-democrats-will-doom-trans-people-there-is-only-one-solution/</w:t>
        </w:r>
      </w:hyperlink>
      <w:r>
        <w:t xml:space="preserve"> - This article critiques centrist Democrats for compromising on transgender issues, suggesting that such positions could negatively impact the trans community. It calls for a shift in the political system to better support transgender rights and advocates for more decisive action from Democratic leaders.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the-lavender-lens-when-did-voting-become-a-purity-test/" TargetMode="External"/><Relationship Id="rId10" Type="http://schemas.openxmlformats.org/officeDocument/2006/relationships/hyperlink" Target="https://www.brookings.edu/articles/lgbtq-voters-are-a-consequential-voting-bloc-in-the-2024-election-cycle/" TargetMode="External"/><Relationship Id="rId11" Type="http://schemas.openxmlformats.org/officeDocument/2006/relationships/hyperlink" Target="https://www.hrc.org/research/lgbtq-2026-midterms" TargetMode="External"/><Relationship Id="rId12" Type="http://schemas.openxmlformats.org/officeDocument/2006/relationships/hyperlink" Target="https://www.thesmellofdemocracy.org/lgbtq-voters" TargetMode="External"/><Relationship Id="rId13" Type="http://schemas.openxmlformats.org/officeDocument/2006/relationships/hyperlink" Target="https://www.out.vote/" TargetMode="External"/><Relationship Id="rId14" Type="http://schemas.openxmlformats.org/officeDocument/2006/relationships/hyperlink" Target="https://www.lgbtqnation.com/2020/06/powerful-form-protest-voting/" TargetMode="External"/><Relationship Id="rId15" Type="http://schemas.openxmlformats.org/officeDocument/2006/relationships/hyperlink" Target="https://www.lgbtqnation.com/2025/03/centrist-democrats-will-doom-trans-people-there-is-only-one-sol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