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Civic Action Still Matters for LGBTQ+ Liberation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neighbours and LGBTQ+ communities are once again being asked to turn conviction into action. Drawing on liberation history, local Pride organising and the long fight for equal dignity, this timely Columbus commentary argues that silence can carry a cost, especially when rights, representation and everyday security are under pressure.</w:t>
      </w:r>
      <w:r/>
    </w:p>
    <w:p>
      <w:pPr>
        <w:pStyle w:val="Heading2"/>
      </w:pPr>
      <w:r>
        <w:t>Essential Takeaways</w:t>
      </w:r>
      <w:r/>
      <w:r/>
    </w:p>
    <w:p>
      <w:pPr>
        <w:pStyle w:val="ListBullet"/>
        <w:spacing w:line="240" w:lineRule="auto"/>
        <w:ind w:left="720"/>
      </w:pPr>
      <w:r/>
      <w:r>
        <w:rPr>
          <w:b/>
        </w:rPr>
        <w:t>Freedom needs participation:</w:t>
      </w:r>
      <w:r>
        <w:t xml:space="preserve"> Rights are protected through voting, organising and speaking up, not passive goodwill.</w:t>
      </w:r>
      <w:r/>
    </w:p>
    <w:p>
      <w:pPr>
        <w:pStyle w:val="ListBullet"/>
        <w:spacing w:line="240" w:lineRule="auto"/>
        <w:ind w:left="720"/>
      </w:pPr>
      <w:r/>
      <w:r>
        <w:rPr>
          <w:b/>
        </w:rPr>
        <w:t>History remains close:</w:t>
      </w:r>
      <w:r>
        <w:t xml:space="preserve"> LGBTQ+ liberation grew from protests, community networks and resistance to exclusion.</w:t>
      </w:r>
      <w:r/>
    </w:p>
    <w:p>
      <w:pPr>
        <w:pStyle w:val="ListBullet"/>
        <w:spacing w:line="240" w:lineRule="auto"/>
        <w:ind w:left="720"/>
      </w:pPr>
      <w:r/>
      <w:r>
        <w:rPr>
          <w:b/>
        </w:rPr>
        <w:t>Local action counts:</w:t>
      </w:r>
      <w:r>
        <w:t xml:space="preserve"> Pride groups and civil-rights organisations turn broad ideals into practical support.</w:t>
      </w:r>
      <w:r/>
    </w:p>
    <w:p>
      <w:pPr>
        <w:pStyle w:val="ListBullet"/>
        <w:spacing w:line="240" w:lineRule="auto"/>
        <w:ind w:left="720"/>
      </w:pPr>
      <w:r/>
      <w:r>
        <w:rPr>
          <w:b/>
        </w:rPr>
        <w:t>The stakes are personal:</w:t>
      </w:r>
      <w:r>
        <w:t xml:space="preserve"> Safety, housing, affordability and recognition all shape whether freedom feels real.</w:t>
      </w:r>
      <w:r/>
    </w:p>
    <w:p>
      <w:pPr>
        <w:pStyle w:val="ListBullet"/>
        <w:spacing w:line="240" w:lineRule="auto"/>
        <w:ind w:left="720"/>
      </w:pPr>
      <w:r/>
      <w:r>
        <w:rPr>
          <w:b/>
        </w:rPr>
        <w:t>The next generation is watching:</w:t>
      </w:r>
      <w:r>
        <w:t xml:space="preserve"> Today’s choices become tomorrow’s civic inheritance.</w:t>
      </w:r>
      <w:r/>
      <w:r/>
    </w:p>
    <w:p>
      <w:pPr>
        <w:pStyle w:val="Heading2"/>
      </w:pPr>
      <w:r>
        <w:t>Liberty is more than a line in a song</w:t>
      </w:r>
      <w:r/>
    </w:p>
    <w:p>
      <w:r/>
      <w:r>
        <w:t>The most stirring civic words can become background noise when repeated too often. Yet the familiar language of sacrifice and freedom still lands differently when communities are facing hostility, uncertainty or the slow erosion of public trust.</w:t>
      </w:r>
      <w:r/>
    </w:p>
    <w:p>
      <w:r/>
      <w:r>
        <w:t>That is the central provocation in this Columbus essay. Liberty isn't simply a historic achievement to admire from a distance; it is a responsibility that asks something of ordinary people. According to the National Association for the Advancement of Colored People, civil rights work remains rooted in collective action, public accountability and the belief that equal treatment must be defended in practice.</w:t>
      </w:r>
      <w:r/>
    </w:p>
    <w:p>
      <w:r/>
      <w:r>
        <w:t>For LGBTQ+ people, that distinction matters. Legal recognition can change lives, but belonging is also shaped by whether someone feels safe at school, at work, in a hospital or walking home. A principle only becomes meaningful when it survives contact with everyday life.</w:t>
      </w:r>
      <w:r/>
    </w:p>
    <w:p>
      <w:pPr>
        <w:pStyle w:val="Heading2"/>
      </w:pPr>
      <w:r>
        <w:t>The liberation movement was built by people who refused silence</w:t>
      </w:r>
      <w:r/>
    </w:p>
    <w:p>
      <w:r/>
      <w:r>
        <w:t>LGBTQ+ liberation didn't arrive as a neat gift from institutions. It emerged through protest, mutual support and the stubborn insistence that people pushed to the margins had the right to organise on their own terms.</w:t>
      </w:r>
      <w:r/>
    </w:p>
    <w:p>
      <w:r/>
      <w:r>
        <w:t>The University of Missouri-Kansas City’s history of the gay liberation movement describes a period in which activists challenged police harassment, social stigma and the assumption that LGBTQ+ people should remain hidden. Stonewall became a powerful symbol, but the broader movement was made up of countless meetings, demonstrations, publications and acts of mutual care.</w:t>
      </w:r>
      <w:r/>
    </w:p>
    <w:p>
      <w:r/>
      <w:r>
        <w:t>That history is worth remembering because progress can look inevitable in hindsight. It never was. Behind every public milestone were people who risked jobs, family relationships, safety and reputation to make a demand that now sounds obvious: dignity shouldn't depend on conformity.</w:t>
      </w:r>
      <w:r/>
    </w:p>
    <w:p>
      <w:pPr>
        <w:pStyle w:val="Heading2"/>
      </w:pPr>
      <w:r>
        <w:t>Pride is celebration, but it's also civic infrastructure</w:t>
      </w:r>
      <w:r/>
    </w:p>
    <w:p>
      <w:r/>
      <w:r>
        <w:t>Las Vegas offers a useful reminder that Pride is both cultural celebration and community organising. The Las Vegas PRIDE website traces the city's LGBTQ+ history through changing public attitudes, growing visibility and the work required to create lasting spaces for connection.</w:t>
      </w:r>
      <w:r/>
    </w:p>
    <w:p>
      <w:r/>
      <w:r>
        <w:t>Meanwhile, UNLV's digital collections preserve material that helps show how LGBTQ+ life has been documented, remembered and fought over. Archives can feel quiet and scholarly, but they carry an emotional charge. A leaflet, photograph or meeting record may be the surviving evidence that a community was here, building something in difficult conditions.</w:t>
      </w:r>
      <w:r/>
    </w:p>
    <w:p>
      <w:r/>
      <w:r>
        <w:t>That makes Pride more than a colourful weekend. It can be a bridge between generations, linking older activists with younger people who may be encountering the movement's history for the first time. The music is louder, certainly, but the underlying question remains serious: who gets to live openly, and who is expected to shrink themselves for public comfort?</w:t>
      </w:r>
      <w:r/>
    </w:p>
    <w:p>
      <w:pPr>
        <w:pStyle w:val="Heading2"/>
      </w:pPr>
      <w:r>
        <w:t>What civic action looks like now</w:t>
      </w:r>
      <w:r/>
    </w:p>
    <w:p>
      <w:r/>
      <w:r>
        <w:t>The answer doesn't have to be grand or theatrical. It might mean registering to vote, attending a council meeting, supporting a local LGBTQ+ organisation or learning which services are available to neighbours facing discrimination.</w:t>
      </w:r>
      <w:r/>
    </w:p>
    <w:p>
      <w:r/>
      <w:r>
        <w:t>It can also mean paying attention to language. When public debate turns someone's identity into a talking point, the people affected can disappear behind the argument. Boston Review's reflection on Stonewall's legacy and Pete Buttigieg's political career shows how liberation history continues to shape contemporary conversations about visibility, leadership and power.</w:t>
      </w:r>
      <w:r/>
    </w:p>
    <w:p>
      <w:r/>
      <w:r>
        <w:t>The practical lesson is simple: choose action that matches the moment. If a local group needs volunteers, help with time. If a neighbour needs reliable information, share it. If a proposed policy threatens equal access or safety, don't assume somebody else will object. Democracy is less glamorous than a rallying speech, but it is built from these small, repeatable choices.</w:t>
      </w:r>
      <w:r/>
    </w:p>
    <w:p>
      <w:pPr>
        <w:pStyle w:val="Heading2"/>
      </w:pPr>
      <w:r>
        <w:t>The next generation inherits today's decisions</w:t>
      </w:r>
      <w:r/>
    </w:p>
    <w:p>
      <w:r/>
      <w:r>
        <w:t>The Columbus essay's most affecting idea is that people living now are temporary custodians of a future they won't fully see. That can sound lofty, but it has a grounded meaning. Children and young adults learn what citizenship looks like by watching how adults respond when principles become inconvenient.</w:t>
      </w:r>
      <w:r/>
    </w:p>
    <w:p>
      <w:r/>
      <w:r>
        <w:t>The history of LGBTQ+ organising in Las Vegas, as documented by OutHistory, shows how communities create continuity even when official recognition is limited. Each generation borrows courage from the last, then adapts it to new pressures. That's why memory matters, but so does movement; a proud past cannot substitute for present-day work.</w:t>
      </w:r>
      <w:r/>
    </w:p>
    <w:p>
      <w:r/>
      <w:r>
        <w:t>There is no guarantee that hard-won rights will remain secure without care. Still, the record offers reasons for hope. People have built alliances before, found one another before and changed the public conversation before. They can do it again, provided they resist the tempting quiet of indifference.</w:t>
      </w:r>
      <w:r/>
    </w:p>
    <w:p>
      <w:r/>
      <w:r>
        <w:t>Freedom lasts when people practise it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[4]</w:t>
        </w:r>
      </w:hyperlink>
      <w:r>
        <w:t xml:space="preserve">- Paragraph 4: </w:t>
      </w:r>
      <w:hyperlink r:id="rId15">
        <w:r>
          <w:rPr>
            <w:color w:val="0000EE"/>
            <w:u w:val="single"/>
          </w:rPr>
          <w:t>[7]</w:t>
        </w:r>
      </w:hyperlink>
      <w:r>
        <w:t xml:space="preserve">, </w:t>
      </w:r>
      <w:hyperlink r:id="rId14">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2">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https://columbusunderground.com/to-see-the-halcyon-skies-civic-action-and-the-legacy-of-liberation/</w:t>
        </w:r>
      </w:hyperlink>
      <w:r>
        <w:t xml:space="preserve"> - Please view link - unable to able to access data</w:t>
      </w:r>
      <w:r/>
    </w:p>
    <w:p>
      <w:pPr>
        <w:pStyle w:val="ListNumber"/>
        <w:spacing w:line="240" w:lineRule="auto"/>
        <w:ind w:left="720"/>
      </w:pPr>
      <w:r/>
      <w:hyperlink r:id="rId10">
        <w:r>
          <w:rPr>
            <w:color w:val="0000EE"/>
            <w:u w:val="single"/>
          </w:rPr>
          <w:t>https://www.naacplasvegas.org/</w:t>
        </w:r>
      </w:hyperlink>
      <w:r>
        <w:t xml:space="preserve"> - The NAACP Las Vegas Branch, established in 1928, is dedicated to civil rights work in Las Vegas. The branch engages in organizing, advocating, educating, and building power within the community. Their initiatives include leadership development, civic engagement, environmental justice, voter protection, and the annual Freedom Fund. The branch also offers a Civic Engagement Lab, providing training and hands-on practicums to empower individuals in their activism efforts. This lab focuses on turning passion into power through structured sessions and real-world applications.</w:t>
      </w:r>
      <w:r/>
    </w:p>
    <w:p>
      <w:pPr>
        <w:pStyle w:val="ListNumber"/>
        <w:spacing w:line="240" w:lineRule="auto"/>
        <w:ind w:left="720"/>
      </w:pPr>
      <w:r/>
      <w:hyperlink r:id="rId11">
        <w:r>
          <w:rPr>
            <w:color w:val="0000EE"/>
            <w:u w:val="single"/>
          </w:rPr>
          <w:t>https://lasvegaspride.org/2023/09/26/the-history-of-lgbtq-pride-in-las-vegas-nevada/</w:t>
        </w:r>
      </w:hyperlink>
      <w:r>
        <w:t xml:space="preserve"> - This article chronicles the history of LGBTQ+ Pride in Las Vegas, Nevada, highlighting the community's resilience and perseverance. It discusses the challenges faced during the mid-20th century when homosexuality was heavily stigmatized, leading to the establishment of safe spaces like gay bars and clubs. The piece also touches upon the influence of the Stonewall riots in 1969, which inspired local activism, and the formation of organizations such as the Gay Academic Union in 1976, promoting research and advocacy on LGBTQ+ issues.</w:t>
      </w:r>
      <w:r/>
    </w:p>
    <w:p>
      <w:pPr>
        <w:pStyle w:val="ListNumber"/>
        <w:spacing w:line="240" w:lineRule="auto"/>
        <w:ind w:left="720"/>
      </w:pPr>
      <w:r/>
      <w:hyperlink r:id="rId14">
        <w:r>
          <w:rPr>
            <w:color w:val="0000EE"/>
            <w:u w:val="single"/>
          </w:rPr>
          <w:t>https://special.library.unlv.edu/ark%3A/62930/f1p01p</w:t>
        </w:r>
      </w:hyperlink>
      <w:r>
        <w:t xml:space="preserve"> - The Las Vegas, Nevada LGBTQ Collection documents the social and political activities of Las Vegas's LGBTQ community from 1955 to 2020. The collection includes hundreds of newspaper articles about LGBTQ issues, ranging from AIDS to Nevada legislation. It also documents the presence of the LGBTQ community in Las Vegas, including material from gay bars, nightclubs, social clubs, advocacy and political organizations, entertainers, and student groups. This resource provides valuable insights into the community's history and activism in the region.</w:t>
      </w:r>
      <w:r/>
    </w:p>
    <w:p>
      <w:pPr>
        <w:pStyle w:val="ListNumber"/>
        <w:spacing w:line="240" w:lineRule="auto"/>
        <w:ind w:left="720"/>
      </w:pPr>
      <w:r/>
      <w:hyperlink r:id="rId13">
        <w:r>
          <w:rPr>
            <w:color w:val="0000EE"/>
            <w:u w:val="single"/>
          </w:rPr>
          <w:t>https://www.bostonreview.net/articles/micki-mcelya-stonewall-50-pete-buttigieg/</w:t>
        </w:r>
      </w:hyperlink>
      <w:r>
        <w:t xml:space="preserve"> - This article examines the radical legacy of the Stonewall uprising, which took place in 1969 in New York's West Village. The piece reflects on the spontaneous and militant nature of the resistance against police, highlighting the involvement of trans women and drag queens of colour. It discusses how the Stonewall riots ignited a new era of gay liberation, leading to the emergence of activist organizations like the Gay Liberation Front and the Gay Activist Alliance, and the shift towards more aggressive tactics in the 1970s.</w:t>
      </w:r>
      <w:r/>
    </w:p>
    <w:p>
      <w:pPr>
        <w:pStyle w:val="ListNumber"/>
        <w:spacing w:line="240" w:lineRule="auto"/>
        <w:ind w:left="720"/>
      </w:pPr>
      <w:r/>
      <w:hyperlink r:id="rId12">
        <w:r>
          <w:rPr>
            <w:color w:val="0000EE"/>
            <w:u w:val="single"/>
          </w:rPr>
          <w:t>https://info.umkc.edu/makinghistory/the-gay-liberation-movement/</w:t>
        </w:r>
      </w:hyperlink>
      <w:r>
        <w:t xml:space="preserve"> - This resource provides an overview of the Gay Liberation Movement, which began in the late 1960s and continued through the mid-1980s. It details the pivotal Stonewall Inn uprising in 1969, where patrons fought back against a police raid, leading to a series of riots. The article highlights the emergence of new activist organizations such as the Gay Liberation Front and the Gay Activist Alliance, and the shift towards more militant tactics in advocating for gay rights during the 1970s.</w:t>
      </w:r>
      <w:r/>
    </w:p>
    <w:p>
      <w:pPr>
        <w:pStyle w:val="ListNumber"/>
        <w:spacing w:line="240" w:lineRule="auto"/>
        <w:ind w:left="720"/>
      </w:pPr>
      <w:r/>
      <w:hyperlink r:id="rId15">
        <w:r>
          <w:rPr>
            <w:color w:val="0000EE"/>
            <w:u w:val="single"/>
          </w:rPr>
          <w:t>https://outhistory.org/exhibits/show/las-vegas/intro/intro</w:t>
        </w:r>
      </w:hyperlink>
      <w:r>
        <w:t xml:space="preserve"> - This introduction to the history of LGBTQ+ individuals in Nevada and Las Vegas from 1969 to 2009 discusses the legal and social challenges faced by the community. It highlights the 1861 law that criminalized same-sex relations, leading to over a century of persecution. The piece also notes the isolation of Nevada's queer population due to institutionalized repression, which limited connections with broader LGBTQ+ movements and events like the Stonewall Riots, resulting in a history of unjust criminal prosecution.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lumbusunderground.com/to-see-the-halcyon-skies-civic-action-and-the-legacy-of-liberation/" TargetMode="External"/><Relationship Id="rId10" Type="http://schemas.openxmlformats.org/officeDocument/2006/relationships/hyperlink" Target="https://www.naacplasvegas.org/" TargetMode="External"/><Relationship Id="rId11" Type="http://schemas.openxmlformats.org/officeDocument/2006/relationships/hyperlink" Target="https://lasvegaspride.org/2023/09/26/the-history-of-lgbtq-pride-in-las-vegas-nevada/" TargetMode="External"/><Relationship Id="rId12" Type="http://schemas.openxmlformats.org/officeDocument/2006/relationships/hyperlink" Target="https://info.umkc.edu/makinghistory/the-gay-liberation-movement/" TargetMode="External"/><Relationship Id="rId13" Type="http://schemas.openxmlformats.org/officeDocument/2006/relationships/hyperlink" Target="https://www.bostonreview.net/articles/micki-mcelya-stonewall-50-pete-buttigieg/" TargetMode="External"/><Relationship Id="rId14" Type="http://schemas.openxmlformats.org/officeDocument/2006/relationships/hyperlink" Target="https://special.library.unlv.edu/ark%3A/62930/f1p01p" TargetMode="External"/><Relationship Id="rId15" Type="http://schemas.openxmlformats.org/officeDocument/2006/relationships/hyperlink" Target="https://outhistory.org/exhibits/show/las-vegas/intro/int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