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Jordan Potash keynote brings LGBTQ+ history to life at Syracuse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Syracuse University is marking LGBTQ+ History Month with a conversation led by alumnus Jordan Potash, whose student activism helped lay the foundations for the campus LGBTQ+ Resource Center. The event also celebrates the centre's 25th anniversary, offering students and allies a chance to explore community, identity and constructive change.</w:t>
      </w:r>
      <w:r/>
    </w:p>
    <w:p>
      <w:pPr>
        <w:pStyle w:val="Heading2"/>
      </w:pPr>
      <w:r>
        <w:t>Essential Takeaways</w:t>
      </w:r>
      <w:r/>
      <w:r/>
    </w:p>
    <w:p>
      <w:pPr>
        <w:pStyle w:val="ListBullet"/>
        <w:spacing w:line="240" w:lineRule="auto"/>
        <w:ind w:left="720"/>
      </w:pPr>
      <w:r/>
      <w:r>
        <w:rPr>
          <w:b/>
        </w:rPr>
        <w:t>Key event:</w:t>
      </w:r>
      <w:r>
        <w:t xml:space="preserve"> Jordan Potash will headline the eighth annual keynote series at Syracuse University.</w:t>
      </w:r>
      <w:r/>
    </w:p>
    <w:p>
      <w:pPr>
        <w:pStyle w:val="ListBullet"/>
        <w:spacing w:line="240" w:lineRule="auto"/>
        <w:ind w:left="720"/>
      </w:pPr>
      <w:r/>
      <w:r>
        <w:rPr>
          <w:b/>
        </w:rPr>
        <w:t>When and where:</w:t>
      </w:r>
      <w:r>
        <w:t xml:space="preserve"> The discussion takes place on 22 October, from 7pm to 9pm, in room 304ABC of the Schine Student Center.</w:t>
      </w:r>
      <w:r/>
    </w:p>
    <w:p>
      <w:pPr>
        <w:pStyle w:val="ListBullet"/>
        <w:spacing w:line="240" w:lineRule="auto"/>
        <w:ind w:left="720"/>
      </w:pPr>
      <w:r/>
      <w:r>
        <w:rPr>
          <w:b/>
        </w:rPr>
        <w:t>Big anniversary:</w:t>
      </w:r>
      <w:r>
        <w:t xml:space="preserve"> The LGBTQ+ Resource Center is celebrating 25 years of supporting students, allies and wider campus change.</w:t>
      </w:r>
      <w:r/>
    </w:p>
    <w:p>
      <w:pPr>
        <w:pStyle w:val="ListBullet"/>
        <w:spacing w:line="240" w:lineRule="auto"/>
        <w:ind w:left="720"/>
      </w:pPr>
      <w:r/>
      <w:r>
        <w:rPr>
          <w:b/>
        </w:rPr>
        <w:t>Open conversation:</w:t>
      </w:r>
      <w:r>
        <w:t xml:space="preserve"> The panel will examine queer culture, student needs, activism and personal wellbeing.</w:t>
      </w:r>
      <w:r/>
    </w:p>
    <w:p>
      <w:pPr>
        <w:pStyle w:val="ListBullet"/>
        <w:spacing w:line="240" w:lineRule="auto"/>
        <w:ind w:left="720"/>
      </w:pPr>
      <w:r/>
      <w:r>
        <w:rPr>
          <w:b/>
        </w:rPr>
        <w:t>Lasting legacy:</w:t>
      </w:r>
      <w:r>
        <w:t xml:space="preserve"> Potash's early campaigning helped turn an ally-training idea into a permanent campus resource.</w:t>
      </w:r>
      <w:r/>
      <w:r/>
    </w:p>
    <w:p>
      <w:pPr>
        <w:pStyle w:val="Heading2"/>
      </w:pPr>
      <w:r>
        <w:t>A homecoming with a purpose</w:t>
      </w:r>
      <w:r/>
    </w:p>
    <w:p>
      <w:r/>
      <w:r>
        <w:t>The strongest part of this story isn't simply that an alumnus is returning to campus. It's that Jordan Potash is coming back to a place shaped, in part, by his own determination.</w:t>
      </w:r>
      <w:r/>
    </w:p>
    <w:p>
      <w:r/>
      <w:r>
        <w:t xml:space="preserve">Syracuse University says Potash will join student leaders for an informal panel on LGBTQ+ community building during the university's LGBTQ+ History Month programme. The evening is designed to feel less like a formal lecture and more like a shared conversation, which seems fitting for a centre built around connection. Syracuse University event information confirms the session will run from 7pm to 9pm in the Schine Student Center. </w:t>
      </w:r>
      <w:hyperlink r:id="rId9">
        <w:r>
          <w:rPr>
            <w:color w:val="0000EE"/>
            <w:u w:val="single"/>
          </w:rPr>
          <w:t>[3]</w:t>
        </w:r>
      </w:hyperlink>
      <w:r>
        <w:t xml:space="preserve">, </w:t>
      </w:r>
      <w:hyperlink r:id="rId10">
        <w:r>
          <w:rPr>
            <w:color w:val="0000EE"/>
            <w:u w:val="single"/>
          </w:rPr>
          <w:t>[6]</w:t>
        </w:r>
      </w:hyperlink>
      <w:r/>
    </w:p>
    <w:p>
      <w:r/>
      <w:r>
        <w:t xml:space="preserve">Potash graduated in 1998 after studying psychology and studio arts, but his campus life extended well beyond the classroom. He was involved in student leadership, residential life, peer mentoring and faith-based community work, experiences that later fed into his approach to advocacy and education. </w:t>
      </w:r>
      <w:hyperlink r:id="rId11">
        <w:r>
          <w:rPr>
            <w:color w:val="0000EE"/>
            <w:u w:val="single"/>
          </w:rPr>
          <w:t>[2]</w:t>
        </w:r>
      </w:hyperlink>
      <w:r>
        <w:t xml:space="preserve">, </w:t>
      </w:r>
      <w:hyperlink r:id="rId12">
        <w:r>
          <w:rPr>
            <w:color w:val="0000EE"/>
            <w:u w:val="single"/>
          </w:rPr>
          <w:t>[7]</w:t>
        </w:r>
      </w:hyperlink>
      <w:r/>
    </w:p>
    <w:p>
      <w:pPr>
        <w:pStyle w:val="Heading2"/>
      </w:pPr>
      <w:r>
        <w:t>How one student helped start a support system</w:t>
      </w:r>
      <w:r/>
    </w:p>
    <w:p>
      <w:r/>
      <w:r>
        <w:t>Potash's involvement began with a practical question: why shouldn't Syracuse have the kind of LGBTQ+ ally-training initiative he had encountered elsewhere?</w:t>
      </w:r>
      <w:r/>
    </w:p>
    <w:p>
      <w:r/>
      <w:r>
        <w:t xml:space="preserve">He approached university leaders with the idea, hoping to create stronger support for students like himself. The proposal gained backing, went before the University Senate and eventually led to an ad hoc committee. The resource centre opened in 2001, more than two years after Potash's graduation. </w:t>
      </w:r>
      <w:hyperlink r:id="rId11">
        <w:r>
          <w:rPr>
            <w:color w:val="0000EE"/>
            <w:u w:val="single"/>
          </w:rPr>
          <w:t>[2]</w:t>
        </w:r>
      </w:hyperlink>
      <w:r>
        <w:t xml:space="preserve">, </w:t>
      </w:r>
      <w:hyperlink r:id="rId13">
        <w:r>
          <w:rPr>
            <w:color w:val="0000EE"/>
            <w:u w:val="single"/>
          </w:rPr>
          <w:t>[4]</w:t>
        </w:r>
      </w:hyperlink>
      <w:r/>
    </w:p>
    <w:p>
      <w:r/>
      <w:r>
        <w:t xml:space="preserve">That timeline matters. Campus support structures can look established once they're visible, but they often begin with one person noticing a gap and persuading others to take it seriously. In this case, a student campaign became a lasting institution, helped along by staff and colleagues who encouraged the idea to grow into something more ambitious. </w:t>
      </w:r>
      <w:hyperlink r:id="rId13">
        <w:r>
          <w:rPr>
            <w:color w:val="0000EE"/>
            <w:u w:val="single"/>
          </w:rPr>
          <w:t>[4]</w:t>
        </w:r>
      </w:hyperlink>
      <w:r>
        <w:t xml:space="preserve">, </w:t>
      </w:r>
      <w:hyperlink r:id="rId12">
        <w:r>
          <w:rPr>
            <w:color w:val="0000EE"/>
            <w:u w:val="single"/>
          </w:rPr>
          <w:t>[7]</w:t>
        </w:r>
      </w:hyperlink>
      <w:r/>
    </w:p>
    <w:p>
      <w:pPr>
        <w:pStyle w:val="Heading2"/>
      </w:pPr>
      <w:r>
        <w:t>What the LGBTQ+ Resource Center offers today</w:t>
      </w:r>
      <w:r/>
    </w:p>
    <w:p>
      <w:r/>
      <w:r>
        <w:t xml:space="preserve">The centre now takes a broad approach, combining education, health and wellbeing support, advocacy and community programming. Its role isn't limited to responding to individual concerns. It also contributes to wider conversations about belonging and institutional change. </w:t>
      </w:r>
      <w:hyperlink r:id="rId13">
        <w:r>
          <w:rPr>
            <w:color w:val="0000EE"/>
            <w:u w:val="single"/>
          </w:rPr>
          <w:t>[4]</w:t>
        </w:r>
      </w:hyperlink>
      <w:r>
        <w:t xml:space="preserve">, </w:t>
      </w:r>
      <w:hyperlink r:id="rId12">
        <w:r>
          <w:rPr>
            <w:color w:val="0000EE"/>
            <w:u w:val="single"/>
          </w:rPr>
          <w:t>[7]</w:t>
        </w:r>
      </w:hyperlink>
      <w:r/>
    </w:p>
    <w:p>
      <w:r/>
      <w:r>
        <w:t xml:space="preserve">That wider remit reflects how students experience identity in real life. Sexual orientation and gender identity don't exist in isolation, so the centre's place within Syracuse's Intercultural Collective allows it to engage with the overlapping parts of students' lives and communities. </w:t>
      </w:r>
      <w:hyperlink r:id="rId13">
        <w:r>
          <w:rPr>
            <w:color w:val="0000EE"/>
            <w:u w:val="single"/>
          </w:rPr>
          <w:t>[4]</w:t>
        </w:r>
      </w:hyperlink>
      <w:r>
        <w:t xml:space="preserve">, </w:t>
      </w:r>
      <w:hyperlink r:id="rId12">
        <w:r>
          <w:rPr>
            <w:color w:val="0000EE"/>
            <w:u w:val="single"/>
          </w:rPr>
          <w:t>[7]</w:t>
        </w:r>
      </w:hyperlink>
      <w:r/>
    </w:p>
    <w:p>
      <w:r/>
      <w:r>
        <w:t xml:space="preserve">For visitors, the most important detail may be the simplest one: the space is open to everyone. LGBTQ+ students can find targeted support, while friends, families, colleagues and allies can learn how to participate thoughtfully. That mix gives the centre a warmer, more useful role than a service that people visit only in a crisis. </w:t>
      </w:r>
      <w:hyperlink r:id="rId11">
        <w:r>
          <w:rPr>
            <w:color w:val="0000EE"/>
            <w:u w:val="single"/>
          </w:rPr>
          <w:t>[2]</w:t>
        </w:r>
      </w:hyperlink>
      <w:r>
        <w:t xml:space="preserve">, </w:t>
      </w:r>
      <w:hyperlink r:id="rId12">
        <w:r>
          <w:rPr>
            <w:color w:val="0000EE"/>
            <w:u w:val="single"/>
          </w:rPr>
          <w:t>[7]</w:t>
        </w:r>
      </w:hyperlink>
      <w:r/>
    </w:p>
    <w:p>
      <w:pPr>
        <w:pStyle w:val="Heading2"/>
      </w:pPr>
      <w:r>
        <w:t>Why the anniversary feels timely</w:t>
      </w:r>
      <w:r/>
    </w:p>
    <w:p>
      <w:r/>
      <w:r>
        <w:t xml:space="preserve">The 25th anniversary arrives as universities continue to navigate changing political pressures, public debate and shifting expectations around inclusion. Syracuse's materials present the centre as a place that aims to remain supportive while helping students understand those broader pressures. </w:t>
      </w:r>
      <w:hyperlink r:id="rId11">
        <w:r>
          <w:rPr>
            <w:color w:val="0000EE"/>
            <w:u w:val="single"/>
          </w:rPr>
          <w:t>[2]</w:t>
        </w:r>
      </w:hyperlink>
      <w:r>
        <w:t xml:space="preserve">, </w:t>
      </w:r>
      <w:hyperlink r:id="rId10">
        <w:r>
          <w:rPr>
            <w:color w:val="0000EE"/>
            <w:u w:val="single"/>
          </w:rPr>
          <w:t>[6]</w:t>
        </w:r>
      </w:hyperlink>
      <w:r/>
    </w:p>
    <w:p>
      <w:r/>
      <w:r>
        <w:t xml:space="preserve">The keynote discussion will look at how queer culture has changed at Syracuse, how current students' needs are evolving and how people can contribute to change without neglecting their own wellbeing. That's a particularly valuable balance: activism can be energising, but sustainable communities also need rest, care and room for disagreement. </w:t>
      </w:r>
      <w:hyperlink r:id="rId11">
        <w:r>
          <w:rPr>
            <w:color w:val="0000EE"/>
            <w:u w:val="single"/>
          </w:rPr>
          <w:t>[2]</w:t>
        </w:r>
      </w:hyperlink>
      <w:r>
        <w:t xml:space="preserve">, </w:t>
      </w:r>
      <w:hyperlink r:id="rId9">
        <w:r>
          <w:rPr>
            <w:color w:val="0000EE"/>
            <w:u w:val="single"/>
          </w:rPr>
          <w:t>[3]</w:t>
        </w:r>
      </w:hyperlink>
      <w:r/>
    </w:p>
    <w:p>
      <w:r/>
      <w:r>
        <w:t xml:space="preserve">The university's wider LGBTQ+ History Month programming adds further context, linking personal stories and campus history with collections, education and belonging initiatives. Taken together, the programme suggests that history isn't being treated as a finished chapter. It's being used as a tool for understanding what comes next. </w:t>
      </w:r>
      <w:hyperlink r:id="rId14">
        <w:r>
          <w:rPr>
            <w:color w:val="0000EE"/>
            <w:u w:val="single"/>
          </w:rPr>
          <w:t>[5]</w:t>
        </w:r>
      </w:hyperlink>
      <w:r>
        <w:t xml:space="preserve">, </w:t>
      </w:r>
      <w:hyperlink r:id="rId10">
        <w:r>
          <w:rPr>
            <w:color w:val="0000EE"/>
            <w:u w:val="single"/>
          </w:rPr>
          <w:t>[6]</w:t>
        </w:r>
      </w:hyperlink>
      <w:r/>
    </w:p>
    <w:p>
      <w:pPr>
        <w:pStyle w:val="Heading2"/>
      </w:pPr>
      <w:r>
        <w:t>A conversation that looks forward</w:t>
      </w:r>
      <w:r/>
    </w:p>
    <w:p>
      <w:r/>
      <w:r>
        <w:t xml:space="preserve">Potash now works as an author, educator and licensed art therapist, and teaches art therapy at George Washington University. His professional focus includes arts-based dialogue, community development and peacebuilding, so his return is likely to connect campus history with practical questions about how people build trust. </w:t>
      </w:r>
      <w:hyperlink r:id="rId11">
        <w:r>
          <w:rPr>
            <w:color w:val="0000EE"/>
            <w:u w:val="single"/>
          </w:rPr>
          <w:t>[2]</w:t>
        </w:r>
      </w:hyperlink>
      <w:r/>
    </w:p>
    <w:p>
      <w:r/>
      <w:r>
        <w:t>That makes the event more than a celebration of a milestone. It offers students a chance to hear from someone who helped create an important part of the university's support network, then followed that work into wider conversations about difference and community.</w:t>
      </w:r>
      <w:r/>
    </w:p>
    <w:p>
      <w:r/>
      <w:r>
        <w:t xml:space="preserve">There is something quietly powerful about that kind of return. The centre's story began with a student asking for better support, and its next chapter will be shaped by students asking what support should look like now. </w:t>
      </w:r>
      <w:hyperlink r:id="rId11">
        <w:r>
          <w:rPr>
            <w:color w:val="0000EE"/>
            <w:u w:val="single"/>
          </w:rPr>
          <w:t>[2]</w:t>
        </w:r>
      </w:hyperlink>
      <w:r>
        <w:t xml:space="preserve">, </w:t>
      </w:r>
      <w:hyperlink r:id="rId13">
        <w:r>
          <w:rPr>
            <w:color w:val="0000EE"/>
            <w:u w:val="single"/>
          </w:rPr>
          <w:t>[4]</w:t>
        </w:r>
      </w:hyperlink>
      <w:r/>
    </w:p>
    <w:p>
      <w:r/>
      <w:r>
        <w:t>It's a reminder that inclusive campus spaces are built one brave conversation at a time.</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[6]</w:t>
        </w:r>
      </w:hyperlink>
      <w:r>
        <w:t xml:space="preserve">- Paragraph 2: </w:t>
      </w:r>
      <w:hyperlink r:id="rId11">
        <w:r>
          <w:rPr>
            <w:color w:val="0000EE"/>
            <w:u w:val="single"/>
          </w:rPr>
          <w:t>[2]</w:t>
        </w:r>
      </w:hyperlink>
      <w:r>
        <w:t xml:space="preserve">, </w:t>
      </w:r>
      <w:hyperlink r:id="rId12">
        <w:r>
          <w:rPr>
            <w:color w:val="0000EE"/>
            <w:u w:val="single"/>
          </w:rPr>
          <w:t>[7]</w:t>
        </w:r>
      </w:hyperlink>
      <w:r>
        <w:t xml:space="preserve">- Paragraph 3: </w:t>
      </w:r>
      <w:hyperlink r:id="rId11">
        <w:r>
          <w:rPr>
            <w:color w:val="0000EE"/>
            <w:u w:val="single"/>
          </w:rPr>
          <w:t>[2]</w:t>
        </w:r>
      </w:hyperlink>
      <w:r>
        <w:t xml:space="preserve">, </w:t>
      </w:r>
      <w:hyperlink r:id="rId13">
        <w:r>
          <w:rPr>
            <w:color w:val="0000EE"/>
            <w:u w:val="single"/>
          </w:rPr>
          <w:t>[4]</w:t>
        </w:r>
      </w:hyperlink>
      <w:r>
        <w:t xml:space="preserve">- Paragraph 4: </w:t>
      </w:r>
      <w:hyperlink r:id="rId13">
        <w:r>
          <w:rPr>
            <w:color w:val="0000EE"/>
            <w:u w:val="single"/>
          </w:rPr>
          <w:t>[4]</w:t>
        </w:r>
      </w:hyperlink>
      <w:r>
        <w:t xml:space="preserve">, </w:t>
      </w:r>
      <w:hyperlink r:id="rId12">
        <w:r>
          <w:rPr>
            <w:color w:val="0000EE"/>
            <w:u w:val="single"/>
          </w:rPr>
          <w:t>[7]</w:t>
        </w:r>
      </w:hyperlink>
      <w:r>
        <w:t xml:space="preserve">- Paragraph 5: </w:t>
      </w:r>
      <w:hyperlink r:id="rId11">
        <w:r>
          <w:rPr>
            <w:color w:val="0000EE"/>
            <w:u w:val="single"/>
          </w:rPr>
          <w:t>[2]</w:t>
        </w:r>
      </w:hyperlink>
      <w:r>
        <w:t xml:space="preserve">, </w:t>
      </w:r>
      <w:hyperlink r:id="rId10">
        <w:r>
          <w:rPr>
            <w:color w:val="0000EE"/>
            <w:u w:val="single"/>
          </w:rPr>
          <w:t>[6]</w:t>
        </w:r>
      </w:hyperlink>
      <w:r>
        <w:t xml:space="preserve">- Paragraph 6: </w:t>
      </w:r>
      <w:hyperlink r:id="rId14">
        <w:r>
          <w:rPr>
            <w:color w:val="0000EE"/>
            <w:u w:val="single"/>
          </w:rPr>
          <w:t>[5]</w:t>
        </w:r>
      </w:hyperlink>
      <w:r>
        <w:t xml:space="preserve">, </w:t>
      </w:r>
      <w:hyperlink r:id="rId10">
        <w:r>
          <w:rPr>
            <w:color w:val="0000EE"/>
            <w:u w:val="single"/>
          </w:rPr>
          <w:t>[6]</w:t>
        </w:r>
      </w:hyperlink>
      <w:r>
        <w:t xml:space="preserve">- Paragraph 7: </w:t>
      </w:r>
      <w:hyperlink r:id="rId11">
        <w:r>
          <w:rPr>
            <w:color w:val="0000EE"/>
            <w:u w:val="single"/>
          </w:rPr>
          <w:t>[2]</w:t>
        </w:r>
      </w:hyperlink>
      <w:r>
        <w:t xml:space="preserve">, </w:t>
      </w:r>
      <w:hyperlink r:id="rId9">
        <w:r>
          <w:rPr>
            <w:color w:val="0000EE"/>
            <w:u w:val="single"/>
          </w:rPr>
          <w:t>[3]</w:t>
        </w:r>
      </w:hyperlink>
      <w:r>
        <w:t xml:space="preserve">- Paragraph 8: </w:t>
      </w:r>
      <w:hyperlink r:id="rId11">
        <w:r>
          <w:rPr>
            <w:color w:val="0000EE"/>
            <w:u w:val="single"/>
          </w:rPr>
          <w:t>[2]</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https://news.syr.edu/2026/10/13/jordan-potash-98-headlines-lgbtq-history-month-observance/</w:t>
        </w:r>
      </w:hyperlink>
      <w:r>
        <w:t xml:space="preserve"> - Please view link - unable to able to access data</w:t>
      </w:r>
      <w:r/>
    </w:p>
    <w:p>
      <w:pPr>
        <w:pStyle w:val="ListNumber"/>
        <w:spacing w:line="240" w:lineRule="auto"/>
        <w:ind w:left="720"/>
      </w:pPr>
      <w:r/>
      <w:hyperlink r:id="rId11">
        <w:r>
          <w:rPr>
            <w:color w:val="0000EE"/>
            <w:u w:val="single"/>
          </w:rPr>
          <w:t>https://news.syr.edu/2026/10/13/jordan-potash-98-headlines-lgbtq-history-month-observance/</w:t>
        </w:r>
      </w:hyperlink>
      <w:r>
        <w:t xml:space="preserve"> - Jordan Potash, a 1998 Syracuse University graduate, returns to headline the eighth annual Potash Keynote Speaker Series on October 22, 2026. The event, part of the University's LGBTQ+ History Month observance, coincides with the LGBTQ+ Resource Center's 25th anniversary. Potash, an author, educator, and licensed art therapist, will engage in a panel discussion on LGBTQ+ community building, reflecting on the center's evolution and its role in supporting students. The discussion aims to explore changes in queer culture at Syracuse University and how the center addresses current student needs. (</w:t>
      </w:r>
      <w:hyperlink r:id="rId15">
        <w:r>
          <w:rPr>
            <w:color w:val="0000EE"/>
            <w:u w:val="single"/>
          </w:rPr>
          <w:t>news.syr.edu</w:t>
        </w:r>
      </w:hyperlink>
      <w:r>
        <w:t>)</w:t>
      </w:r>
      <w:r/>
    </w:p>
    <w:p>
      <w:pPr>
        <w:pStyle w:val="ListNumber"/>
        <w:spacing w:line="240" w:lineRule="auto"/>
        <w:ind w:left="720"/>
      </w:pPr>
      <w:r/>
      <w:hyperlink r:id="rId9">
        <w:r>
          <w:rPr>
            <w:color w:val="0000EE"/>
            <w:u w:val="single"/>
          </w:rPr>
          <w:t>https://events.syracuse.edu/event/8th-annual-potash-keynote-speaker-jordan-potash-98</w:t>
        </w:r>
      </w:hyperlink>
      <w:r>
        <w:t xml:space="preserve"> - The eighth annual Potash Keynote Speaker Series is scheduled for October 22, 2026, from 7:00 pm to 9:00 pm EDT at the Schine Student Center, room 304ABC. This event, part of Syracuse University's LGBTQ+ History Month observance, features Jordan Potash '98, who played a pivotal role in establishing the LGBTQ+ Resource Center. The discussion will focus on LGBTQ+ community building, examining the evolution of queer culture at Syracuse University and the center's approach to meeting current student needs. The event is free and open to all. (</w:t>
      </w:r>
      <w:hyperlink r:id="rId16">
        <w:r>
          <w:rPr>
            <w:color w:val="0000EE"/>
            <w:u w:val="single"/>
          </w:rPr>
          <w:t>events.syracuse.edu</w:t>
        </w:r>
      </w:hyperlink>
      <w:r>
        <w:t>)</w:t>
      </w:r>
      <w:r/>
    </w:p>
    <w:p>
      <w:pPr>
        <w:pStyle w:val="ListNumber"/>
        <w:spacing w:line="240" w:lineRule="auto"/>
        <w:ind w:left="720"/>
      </w:pPr>
      <w:r/>
      <w:hyperlink r:id="rId13">
        <w:r>
          <w:rPr>
            <w:color w:val="0000EE"/>
            <w:u w:val="single"/>
          </w:rPr>
          <w:t>https://experience.syracuse.edu/intercultural-collective/lgbtq-resource-center/history/</w:t>
        </w:r>
      </w:hyperlink>
      <w:r>
        <w:t xml:space="preserve"> - The LGBTQ+ Resource Center at Syracuse University traces its origins to 1997 when Jordan Potash, an undergraduate student, proposed creating a Rainbow Task Force to support LGBT students. This initiative led to the formation of the University Senate Ad Hoc Committee on LGBT Issues in 1998, which, after extensive research and discussions, recommended establishing an LGBT Resource Center. The center officially opened its doors in 2001, providing a holistic approach to education, health, wellness, and advocacy for the LGBTQ+ community. (</w:t>
      </w:r>
      <w:hyperlink r:id="rId17">
        <w:r>
          <w:rPr>
            <w:color w:val="0000EE"/>
            <w:u w:val="single"/>
          </w:rPr>
          <w:t>experience.syracuse.edu</w:t>
        </w:r>
      </w:hyperlink>
      <w:r>
        <w:t>)</w:t>
      </w:r>
      <w:r/>
    </w:p>
    <w:p>
      <w:pPr>
        <w:pStyle w:val="ListNumber"/>
        <w:spacing w:line="240" w:lineRule="auto"/>
        <w:ind w:left="720"/>
      </w:pPr>
      <w:r/>
      <w:hyperlink r:id="rId14">
        <w:r>
          <w:rPr>
            <w:color w:val="0000EE"/>
            <w:u w:val="single"/>
          </w:rPr>
          <w:t>https://events.syracuse.edu/event/libraries-presents-lgbtq-collections</w:t>
        </w:r>
      </w:hyperlink>
      <w:r>
        <w:t xml:space="preserve"> - In celebration of LGBTQ+ History Month, the Syracuse University Libraries and Special Collections Research Center are showcasing materials related to LGBTQ+ topics on October 22, 2026, from 4:00 pm to 5:15 pm EDT at Bird Library. The event invites attendees to explore archival materials, rare printed publications, and general circulating collections, including materials on zines and art therapy. This event aligns with the annual Potash Keynote Series, where Jordan Potash will engage in a discussion with students, reflecting on 25 years of the LGBTQ+ Resource Center and the impact of student activism. (</w:t>
      </w:r>
      <w:hyperlink r:id="rId18">
        <w:r>
          <w:rPr>
            <w:color w:val="0000EE"/>
            <w:u w:val="single"/>
          </w:rPr>
          <w:t>events.syracuse.edu</w:t>
        </w:r>
      </w:hyperlink>
      <w:r>
        <w:t>)</w:t>
      </w:r>
      <w:r/>
    </w:p>
    <w:p>
      <w:pPr>
        <w:pStyle w:val="ListNumber"/>
        <w:spacing w:line="240" w:lineRule="auto"/>
        <w:ind w:left="720"/>
      </w:pPr>
      <w:r/>
      <w:hyperlink r:id="rId10">
        <w:r>
          <w:rPr>
            <w:color w:val="0000EE"/>
            <w:u w:val="single"/>
          </w:rPr>
          <w:t>https://www.syracuse.edu/stories/lgbtq-history-month/</w:t>
        </w:r>
      </w:hyperlink>
      <w:r>
        <w:t xml:space="preserve"> - Syracuse University celebrates LGBTQ+ History Month with a series of events and activities that are free and open to the public. The programming is tied to the student experience, with events like the sixth annual Potash Keynote Performance, named after Jordan Potash '98, who helped lay the groundwork for the opening of the LGBTQ+ Resource Center in 2001. The celebrations aim to show queer students that they belong at Syracuse and deserve to be seen and celebrated. (</w:t>
      </w:r>
      <w:hyperlink r:id="rId19">
        <w:r>
          <w:rPr>
            <w:color w:val="0000EE"/>
            <w:u w:val="single"/>
          </w:rPr>
          <w:t>syracuse.edu</w:t>
        </w:r>
      </w:hyperlink>
      <w:r>
        <w:t>)</w:t>
      </w:r>
      <w:r/>
    </w:p>
    <w:p>
      <w:pPr>
        <w:pStyle w:val="ListNumber"/>
        <w:spacing w:line="240" w:lineRule="auto"/>
        <w:ind w:left="720"/>
      </w:pPr>
      <w:r/>
      <w:hyperlink r:id="rId12">
        <w:r>
          <w:rPr>
            <w:color w:val="0000EE"/>
            <w:u w:val="single"/>
          </w:rPr>
          <w:t>https://www.syracuse.edu/campus-life/belonging-access/</w:t>
        </w:r>
      </w:hyperlink>
      <w:r>
        <w:t xml:space="preserve"> - Syracuse University offers a range of programs and events to foster a sense of belonging and inclusion on campus. These include LGBTQ+ History Month, Lavender Graduation, HalloQueen Ball, Trans Week of Liberation, and Queer Prom. The LGBTQ+ Resource Center plays a central role in these initiatives, providing support, community, and education around marginalized genders and sexualities, and the complex intersections of multiple identities. (</w:t>
      </w:r>
      <w:hyperlink r:id="rId20">
        <w:r>
          <w:rPr>
            <w:color w:val="0000EE"/>
            <w:u w:val="single"/>
          </w:rPr>
          <w:t>syracuse.edu</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vents.syracuse.edu/event/8th-annual-potash-keynote-speaker-jordan-potash-98" TargetMode="External"/><Relationship Id="rId10" Type="http://schemas.openxmlformats.org/officeDocument/2006/relationships/hyperlink" Target="https://www.syracuse.edu/stories/lgbtq-history-month/" TargetMode="External"/><Relationship Id="rId11" Type="http://schemas.openxmlformats.org/officeDocument/2006/relationships/hyperlink" Target="https://news.syr.edu/2026/10/13/jordan-potash-98-headlines-lgbtq-history-month-observance/" TargetMode="External"/><Relationship Id="rId12" Type="http://schemas.openxmlformats.org/officeDocument/2006/relationships/hyperlink" Target="https://www.syracuse.edu/campus-life/belonging-access/" TargetMode="External"/><Relationship Id="rId13" Type="http://schemas.openxmlformats.org/officeDocument/2006/relationships/hyperlink" Target="https://experience.syracuse.edu/intercultural-collective/lgbtq-resource-center/history/" TargetMode="External"/><Relationship Id="rId14" Type="http://schemas.openxmlformats.org/officeDocument/2006/relationships/hyperlink" Target="https://events.syracuse.edu/event/libraries-presents-lgbtq-collections" TargetMode="External"/><Relationship Id="rId15" Type="http://schemas.openxmlformats.org/officeDocument/2006/relationships/hyperlink" Target="https://news.syr.edu/2026/10/13/jordan-potash-98-headlines-lgbtq-history-month-observance/?utm_source=openai" TargetMode="External"/><Relationship Id="rId16" Type="http://schemas.openxmlformats.org/officeDocument/2006/relationships/hyperlink" Target="https://events.syracuse.edu/event/8th-annual-potash-keynote-speaker-jordan-potash-98?utm_source=openai" TargetMode="External"/><Relationship Id="rId17" Type="http://schemas.openxmlformats.org/officeDocument/2006/relationships/hyperlink" Target="https://experience.syracuse.edu/intercultural-collective/lgbtq-resource-center/history/?utm_source=openai" TargetMode="External"/><Relationship Id="rId18" Type="http://schemas.openxmlformats.org/officeDocument/2006/relationships/hyperlink" Target="https://events.syracuse.edu/event/libraries-presents-lgbtq-collections?utm_source=openai" TargetMode="External"/><Relationship Id="rId19" Type="http://schemas.openxmlformats.org/officeDocument/2006/relationships/hyperlink" Target="https://www.syracuse.edu/stories/lgbtq-history-month/?utm_source=openai" TargetMode="External"/><Relationship Id="rId20" Type="http://schemas.openxmlformats.org/officeDocument/2006/relationships/hyperlink" Target="https://www.syracuse.edu/campus-life/belonging-acces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