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Ethiopian Eunuch Debate Raises Questions About Reading Scripture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disputed sermon illustration about the Ethiopian eunuch in Acts 8 has reopened a familiar argument over biblical interpretation, modern identity labels and church inclusion. The Charlotte congregation at the centre of the discussion presents itself as welcoming and conscience-led, while critics say the passage should be understood within its ancient setting rather than through today’s cultural categories.</w:t>
      </w:r>
      <w:r/>
    </w:p>
    <w:p>
      <w:pPr>
        <w:pStyle w:val="Heading2"/>
      </w:pPr>
      <w:r>
        <w:t>Essential Takeaways</w:t>
      </w:r>
      <w:r/>
      <w:r/>
    </w:p>
    <w:p>
      <w:pPr>
        <w:pStyle w:val="ListBullet"/>
        <w:spacing w:line="240" w:lineRule="auto"/>
        <w:ind w:left="720"/>
      </w:pPr>
      <w:r/>
      <w:r>
        <w:rPr>
          <w:b/>
        </w:rPr>
        <w:t>The central passage:</w:t>
      </w:r>
      <w:r>
        <w:t xml:space="preserve"> Acts 8 describes an Ethiopian court official, a eunuch, who hears the gospel and is baptised.</w:t>
      </w:r>
      <w:r/>
    </w:p>
    <w:p>
      <w:pPr>
        <w:pStyle w:val="ListBullet"/>
        <w:spacing w:line="240" w:lineRule="auto"/>
        <w:ind w:left="720"/>
      </w:pPr>
      <w:r/>
      <w:r>
        <w:rPr>
          <w:b/>
        </w:rPr>
        <w:t>The disputed claim:</w:t>
      </w:r>
      <w:r>
        <w:t xml:space="preserve"> A Charlotte sermon reportedly presented the figure as a possible LGBTQ precedent for the church.</w:t>
      </w:r>
      <w:r/>
    </w:p>
    <w:p>
      <w:pPr>
        <w:pStyle w:val="ListBullet"/>
        <w:spacing w:line="240" w:lineRule="auto"/>
        <w:ind w:left="720"/>
      </w:pPr>
      <w:r/>
      <w:r>
        <w:rPr>
          <w:b/>
        </w:rPr>
        <w:t>The historical issue:</w:t>
      </w:r>
      <w:r>
        <w:t xml:space="preserve"> Eunuchs occupied a recognised social and courtly position in the ancient world, but the term doesn't automatically describe sexual orientation or gender identity.</w:t>
      </w:r>
      <w:r/>
    </w:p>
    <w:p>
      <w:pPr>
        <w:pStyle w:val="ListBullet"/>
        <w:spacing w:line="240" w:lineRule="auto"/>
        <w:ind w:left="720"/>
      </w:pPr>
      <w:r/>
      <w:r>
        <w:rPr>
          <w:b/>
        </w:rPr>
        <w:t>The wider context:</w:t>
      </w:r>
      <w:r>
        <w:t xml:space="preserve"> Myers Park Baptist highlights inclusion, conscience and welcome among its stated values.</w:t>
      </w:r>
      <w:r/>
    </w:p>
    <w:p>
      <w:pPr>
        <w:pStyle w:val="ListBullet"/>
        <w:spacing w:line="240" w:lineRule="auto"/>
        <w:ind w:left="720"/>
      </w:pPr>
      <w:r/>
      <w:r>
        <w:rPr>
          <w:b/>
        </w:rPr>
        <w:t>Why it matters:</w:t>
      </w:r>
      <w:r>
        <w:t xml:space="preserve"> The debate shows how biblical texts can become flashpoints when ancient language meets modern identity politics.</w:t>
      </w:r>
      <w:r/>
      <w:r/>
    </w:p>
    <w:p>
      <w:pPr>
        <w:pStyle w:val="Heading2"/>
      </w:pPr>
      <w:r>
        <w:t>Why the Ethiopian eunuch has become a modern flashpoint</w:t>
      </w:r>
      <w:r/>
    </w:p>
    <w:p>
      <w:r/>
      <w:r>
        <w:t>The scene in Acts 8 is striking for its movement and intimacy: a traveller is reading Isaiah in a chariot when Philip approaches, explains the passage and baptises him. The story feels brisk and cinematic, but its significance is much larger. It presents the gospel reaching beyond Jerusalem, beyond Jewish religious boundaries and towards someone from a distant African kingdom.</w:t>
      </w:r>
      <w:r/>
    </w:p>
    <w:p>
      <w:r/>
      <w:r>
        <w:t>A recent sermon at Myers Park Covenant Church in Charlotte reportedly described the Ethiopian eunuch as transgender, queer or gay, linking his baptism to an LGBTQ precedent for Christianity. DISNTR reported the claim in September, while the church's own worship listing identifies the sermon as focusing on the first non-Jewish Christian.</w:t>
      </w:r>
      <w:r/>
    </w:p>
    <w:p>
      <w:r/>
      <w:r>
        <w:t>That interpretation has prompted sharp criticism because the Acts passage itself doesn't use modern identity language. The question, then, isn't whether the man was welcomed by the early church. The text is clear that he was. The argument is over whether readers can confidently attach contemporary labels to a figure described in very different historical terms.</w:t>
      </w:r>
      <w:r/>
    </w:p>
    <w:p>
      <w:pPr>
        <w:pStyle w:val="Heading2"/>
      </w:pPr>
      <w:r>
        <w:t>What does “eunuch” mean in Acts 8?</w:t>
      </w:r>
      <w:r/>
    </w:p>
    <w:p>
      <w:r/>
      <w:r>
        <w:t>In the ancient world, eunuch could refer to a court official or someone associated with royal administration. It could also carry bodily and social meanings, depending on the setting. That range is precisely why the word needs care rather than instant translation into a modern category.</w:t>
      </w:r>
      <w:r/>
    </w:p>
    <w:p>
      <w:r/>
      <w:r>
        <w:t>The Cambridge study “Neither Male nor Female?” examines the Ethiopian eunuch in Acts 8 and reflects the long-running scholarly interest in how the figure fits within ancient ideas about sex, status and belonging. Its title alone signals the complexity, but complexity isn't the same as certainty.</w:t>
      </w:r>
      <w:r/>
    </w:p>
    <w:p>
      <w:r/>
      <w:r>
        <w:t>A responsible reading can acknowledge that the eunuch may have occupied an unusual place in the social order without claiming that Acts identifies him with a present-day sexual or gender identity. Ancient categories don't line up neatly with today's vocabulary, however tempting the comparison may be.</w:t>
      </w:r>
      <w:r/>
    </w:p>
    <w:p>
      <w:pPr>
        <w:pStyle w:val="Heading2"/>
      </w:pPr>
      <w:r>
        <w:t>The church at the centre of the dispute</w:t>
      </w:r>
      <w:r/>
    </w:p>
    <w:p>
      <w:r/>
      <w:r>
        <w:t>Myers Park Baptist Church says it has a long history in Charlotte and describes its ministry through themes including inclusion, spiritual freedom and individual conscience. Its vision and beliefs materials present the congregation as a community seeking to welcome people across differences, while its inclusion initiatives outline work connected with LGBTQ participation and belonging.</w:t>
      </w:r>
      <w:r/>
    </w:p>
    <w:p>
      <w:r/>
      <w:r>
        <w:t>That context helps explain why the sermon resonated with some listeners. For an affirming congregation, the Ethiopian eunuch can appear to offer a powerful image of someone standing at the edge of conventional religious and social categories, yet receiving an immediate welcome through baptism.</w:t>
      </w:r>
      <w:r/>
    </w:p>
    <w:p>
      <w:r/>
      <w:r>
        <w:t>The church's history and public commitments are separate from the question of what Acts 8 actually says. Both points can be discussed at once: a congregation may be open and affirming in its present ministry, while readers may still disagree about whether a biblical character should be assigned a modern identity label.</w:t>
      </w:r>
      <w:r/>
    </w:p>
    <w:p>
      <w:pPr>
        <w:pStyle w:val="Heading2"/>
      </w:pPr>
      <w:r>
        <w:t>Why context matters when ancient texts meet modern identities</w:t>
      </w:r>
      <w:r/>
    </w:p>
    <w:p>
      <w:r/>
      <w:r>
        <w:t>The most useful distinction is between application and identification. Christians may draw lessons from the eunuch's welcome for how churches treat outsiders today. That doesn't necessarily mean the passage identifies him as gay, transgender or queer in the contemporary sense.</w:t>
      </w:r>
      <w:r/>
    </w:p>
    <w:p>
      <w:r/>
      <w:r>
        <w:t>This is a common pressure point in religious debate. Modern readers naturally look for familiar language and personal representation, particularly when discussing people who have historically been excluded. But the desire to find a direct parallel can flatten the text, turning a complicated ancient figure into a symbol that serves a current argument.</w:t>
      </w:r>
      <w:r/>
    </w:p>
    <w:p>
      <w:r/>
      <w:r>
        <w:t>The better approach is slower and less tidy. Ask what Luke tells us, what the original audience may have understood and what remains uncertain. Then consider how the passage might shape present-day conduct without pretending that ancient and modern categories are interchangeable.</w:t>
      </w:r>
      <w:r/>
    </w:p>
    <w:p>
      <w:pPr>
        <w:pStyle w:val="Heading2"/>
      </w:pPr>
      <w:r>
        <w:t>A welcome story, even amid disagreement</w:t>
      </w:r>
      <w:r/>
    </w:p>
    <w:p>
      <w:r/>
      <w:r>
        <w:t>Whatever one's theological position, Acts 8 plainly presents a person seeking God, receiving instruction and entering the Christian community through baptism. That makes the passage pastorally important, even for readers who reject the sermon’s modern terminology.</w:t>
      </w:r>
      <w:r/>
    </w:p>
    <w:p>
      <w:r/>
      <w:r>
        <w:t>The debate also reveals why biblical interpretation carries such emotional weight. One side fears that contemporary language is being imposed on Scripture; the other sees a chance to affirm people who have often been told they don't belong. Both reactions show that this is about more than one sermon. It's about authority, identity and the boundaries of welcome.</w:t>
      </w:r>
      <w:r/>
    </w:p>
    <w:p>
      <w:r/>
      <w:r>
        <w:t>For churches, the practical lesson is to explain the difference between what a text says, what it may suggest and how believers choose to apply it. That kind of clarity won't end disagreement, but it can make the conversation more honest and less needlessly combative.</w:t>
      </w:r>
      <w:r/>
    </w:p>
    <w:p>
      <w:r/>
      <w:r>
        <w:t>The Ethiopian eunuch remains a powerful reminder that welcome can cross borders, even when interpretation remains contested.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1">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3">
        <w:r>
          <w:rPr>
            <w:color w:val="0000EE"/>
            <w:u w:val="single"/>
          </w:rPr>
          <w:t>[4]</w:t>
        </w:r>
      </w:hyperlink>
      <w:r>
        <w:t xml:space="preserve">, </w:t>
      </w:r>
      <w:hyperlink r:id="rId15">
        <w:r>
          <w:rPr>
            <w:color w:val="0000EE"/>
            <w:u w:val="single"/>
          </w:rPr>
          <w:t>[6]</w:t>
        </w:r>
      </w:hyperlink>
      <w:r>
        <w:t xml:space="preserve">- Paragraph 10: </w:t>
      </w:r>
      <w:hyperlink r:id="rId12">
        <w:r>
          <w:rPr>
            <w:color w:val="0000EE"/>
            <w:u w:val="single"/>
          </w:rPr>
          <w:t>[3]</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2">
        <w:r>
          <w:rPr>
            <w:color w:val="0000EE"/>
            <w:u w:val="single"/>
          </w:rPr>
          <w:t>[3]</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4">
        <w:r>
          <w:rPr>
            <w:color w:val="0000EE"/>
            <w:u w:val="single"/>
          </w:rPr>
          <w:t>[5]</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https://theaquilareport.com/the-evil-of-progressive-theology-the-eunuch-scripture-and-cultural-accommodation/</w:t>
        </w:r>
      </w:hyperlink>
      <w:r>
        <w:t xml:space="preserve"> - Please view link - unable to able to access data</w:t>
      </w:r>
      <w:r/>
    </w:p>
    <w:p>
      <w:pPr>
        <w:pStyle w:val="ListNumber"/>
        <w:spacing w:line="240" w:lineRule="auto"/>
        <w:ind w:left="720"/>
      </w:pPr>
      <w:r/>
      <w:hyperlink r:id="rId10">
        <w:r>
          <w:rPr>
            <w:color w:val="0000EE"/>
            <w:u w:val="single"/>
          </w:rPr>
          <w:t>https://myersparkbaptist.org/worship/media/detail/the-first-non-jewish-christian/</w:t>
        </w:r>
      </w:hyperlink>
      <w:r>
        <w:t xml:space="preserve"> - In this sermon, Rev. Dr. Tim Moore discusses the baptism of the Ethiopian eunuch in Acts 8, highlighting his status as the first non-Jewish Christian. Moore explores the implications of the eunuch's identity, suggesting that he was not heterosexual normative, and reflects on the church's call to practice radical inclusion, especially in the context of Pride Sunday.</w:t>
      </w:r>
      <w:r/>
    </w:p>
    <w:p>
      <w:pPr>
        <w:pStyle w:val="ListNumber"/>
        <w:spacing w:line="240" w:lineRule="auto"/>
        <w:ind w:left="720"/>
      </w:pPr>
      <w:r/>
      <w:hyperlink r:id="rId12">
        <w:r>
          <w:rPr>
            <w:color w:val="0000EE"/>
            <w:u w:val="single"/>
          </w:rPr>
          <w:t>https://www.cambridge.org/core/journals/new-testament-studies/article/abs/neither-male-nor-female-the-ethiopian-eunuch-in-acts-82640/6AF2FBE57399BDC835FC11A56274936D</w:t>
        </w:r>
      </w:hyperlink>
      <w:r>
        <w:t xml:space="preserve"> - This scholarly article examines the Ethiopian eunuch's identity in Acts 8, arguing that his status as a eunuch and an Ethiopian challenges traditional notions of gender and ethnicity in the Greco-Roman world. The study highlights the eunuch's marginalised position and the narrative's subversion of societal norms, offering a nuanced interpretation of his role in the early Christian community.</w:t>
      </w:r>
      <w:r/>
    </w:p>
    <w:p>
      <w:pPr>
        <w:pStyle w:val="ListNumber"/>
        <w:spacing w:line="240" w:lineRule="auto"/>
        <w:ind w:left="720"/>
      </w:pPr>
      <w:r/>
      <w:hyperlink r:id="rId13">
        <w:r>
          <w:rPr>
            <w:color w:val="0000EE"/>
            <w:u w:val="single"/>
          </w:rPr>
          <w:t>https://myersparkbaptist.org/about-us/our-story/</w:t>
        </w:r>
      </w:hyperlink>
      <w:r>
        <w:t xml:space="preserve"> - Myers Park Covenant Church, formerly Myers Park Baptist Church, was founded in 1943 in Charlotte, North Carolina. The church is committed to inclusivity, soul freedom, and the liberty of conscience, allowing members to believe as they choose while maintaining core Baptist principles. It is affiliated with the Alliance of Baptists and has a history of championing open membership and social justice.</w:t>
      </w:r>
      <w:r/>
    </w:p>
    <w:p>
      <w:pPr>
        <w:pStyle w:val="ListNumber"/>
        <w:spacing w:line="240" w:lineRule="auto"/>
        <w:ind w:left="720"/>
      </w:pPr>
      <w:r/>
      <w:hyperlink r:id="rId14">
        <w:r>
          <w:rPr>
            <w:color w:val="0000EE"/>
            <w:u w:val="single"/>
          </w:rPr>
          <w:t>https://myersparkbaptist.org/about-us/vision-values-and-beliefs/</w:t>
        </w:r>
      </w:hyperlink>
      <w:r>
        <w:t xml:space="preserve"> - Myers Park Covenant Church's vision is to cultivate an inclusive community for spirituality and social justice. The church's mission is summarised by four words: inclusivity, community, spirituality, and justice. Their covenant emphasises open membership, racial justice, inclusivity, peace, non-violence, women's empowerment, interfaith engagement, LGBTQ+ affirmation, environmental justice, and hospitality toward immigrants.</w:t>
      </w:r>
      <w:r/>
    </w:p>
    <w:p>
      <w:pPr>
        <w:pStyle w:val="ListNumber"/>
        <w:spacing w:line="240" w:lineRule="auto"/>
        <w:ind w:left="720"/>
      </w:pPr>
      <w:r/>
      <w:hyperlink r:id="rId15">
        <w:r>
          <w:rPr>
            <w:color w:val="0000EE"/>
            <w:u w:val="single"/>
          </w:rPr>
          <w:t>https://myersparkbaptist.org/about-us/inclusion-initiatives/</w:t>
        </w:r>
      </w:hyperlink>
      <w:r>
        <w:t xml:space="preserve"> - For over 70 years, Myers Park Covenant Church has been a safe place for persons of all genders and sexual orientations. The church has been actively involved in LGBTQ+ inclusion, participating in Charlotte's PRIDE parade, awarding members for their dedication to PRIDE, and hosting conferences to continue fighting for LGBTQ+ equality.</w:t>
      </w:r>
      <w:r/>
    </w:p>
    <w:p>
      <w:pPr>
        <w:pStyle w:val="ListNumber"/>
        <w:spacing w:line="240" w:lineRule="auto"/>
        <w:ind w:left="720"/>
      </w:pPr>
      <w:r/>
      <w:hyperlink r:id="rId11">
        <w:r>
          <w:rPr>
            <w:color w:val="0000EE"/>
            <w:u w:val="single"/>
          </w:rPr>
          <w:t>https://disntr.com/2026/09/22/pastor-at-historic-baptist-church-in-charlotte-says-the-ethiopian-eunuch-was-transgender/</w:t>
        </w:r>
      </w:hyperlink>
      <w:r>
        <w:t xml:space="preserve"> - This article reports on a sermon by Rev. Dr. Tim Moore of Myers Park Covenant Church, where he suggested that the Ethiopian eunuch in Acts 8 was transgender, queer, or gay, and that his baptism establishes an LGBTQ precedent for the church. The article critiques this interpretation, arguing it reads modern cultural categories into a text that does not teach them.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aquilareport.com/the-evil-of-progressive-theology-the-eunuch-scripture-and-cultural-accommodation/" TargetMode="External"/><Relationship Id="rId10" Type="http://schemas.openxmlformats.org/officeDocument/2006/relationships/hyperlink" Target="https://myersparkbaptist.org/worship/media/detail/the-first-non-jewish-christian/" TargetMode="External"/><Relationship Id="rId11" Type="http://schemas.openxmlformats.org/officeDocument/2006/relationships/hyperlink" Target="https://disntr.com/2026/09/22/pastor-at-historic-baptist-church-in-charlotte-says-the-ethiopian-eunuch-was-transgender/" TargetMode="External"/><Relationship Id="rId12" Type="http://schemas.openxmlformats.org/officeDocument/2006/relationships/hyperlink" Target="https://www.cambridge.org/core/journals/new-testament-studies/article/abs/neither-male-nor-female-the-ethiopian-eunuch-in-acts-82640/6AF2FBE57399BDC835FC11A56274936D" TargetMode="External"/><Relationship Id="rId13" Type="http://schemas.openxmlformats.org/officeDocument/2006/relationships/hyperlink" Target="https://myersparkbaptist.org/about-us/our-story/" TargetMode="External"/><Relationship Id="rId14" Type="http://schemas.openxmlformats.org/officeDocument/2006/relationships/hyperlink" Target="https://myersparkbaptist.org/about-us/vision-values-and-beliefs/" TargetMode="External"/><Relationship Id="rId15" Type="http://schemas.openxmlformats.org/officeDocument/2006/relationships/hyperlink" Target="https://myersparkbaptist.org/about-us/inclusion-initiativ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