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Politicians Must Support LGBTQ+ Rights Without Half-Measures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watching how politicians handle LGBTQ+ rights, from campaign endorsements to debates over transgender athletes. Recent US political battles suggest that carefully worded support can look hollow when candidates stay silent around attacks on queer communities. For LGBTQ+ voters, consistency matters far more than a convenient rainbow moment.</w:t>
      </w:r>
      <w:r/>
    </w:p>
    <w:p>
      <w:pPr>
        <w:pStyle w:val="Heading2"/>
      </w:pPr>
      <w:r>
        <w:t>Essential Takeaways</w:t>
      </w:r>
      <w:r/>
      <w:r/>
    </w:p>
    <w:p>
      <w:pPr>
        <w:pStyle w:val="ListBullet"/>
        <w:spacing w:line="240" w:lineRule="auto"/>
        <w:ind w:left="720"/>
      </w:pPr>
      <w:r/>
      <w:r>
        <w:rPr>
          <w:b/>
        </w:rPr>
        <w:t>Consistency matters:</w:t>
      </w:r>
      <w:r>
        <w:t xml:space="preserve"> LGBTQ+ voters are increasingly judging politicians by their actions, not just supportive slogans.</w:t>
      </w:r>
      <w:r/>
    </w:p>
    <w:p>
      <w:pPr>
        <w:pStyle w:val="ListBullet"/>
        <w:spacing w:line="240" w:lineRule="auto"/>
        <w:ind w:left="720"/>
      </w:pPr>
      <w:r/>
      <w:r>
        <w:rPr>
          <w:b/>
        </w:rPr>
        <w:t>Silence carries weight:</w:t>
      </w:r>
      <w:r>
        <w:t xml:space="preserve"> Celebrating an endorsement while ignoring hostile campaign messaging can undermine claims of allyship.</w:t>
      </w:r>
      <w:r/>
    </w:p>
    <w:p>
      <w:pPr>
        <w:pStyle w:val="ListBullet"/>
        <w:spacing w:line="240" w:lineRule="auto"/>
        <w:ind w:left="720"/>
      </w:pPr>
      <w:r/>
      <w:r>
        <w:rPr>
          <w:b/>
        </w:rPr>
        <w:t>Trans rights remain a flashpoint:</w:t>
      </w:r>
      <w:r>
        <w:t xml:space="preserve"> Debates about sport have become a wider test of whether politicians defend transgender people.</w:t>
      </w:r>
      <w:r/>
    </w:p>
    <w:p>
      <w:pPr>
        <w:pStyle w:val="ListBullet"/>
        <w:spacing w:line="240" w:lineRule="auto"/>
        <w:ind w:left="720"/>
      </w:pPr>
      <w:r/>
      <w:r>
        <w:rPr>
          <w:b/>
        </w:rPr>
        <w:t>Voters can respond:</w:t>
      </w:r>
      <w:r>
        <w:t xml:space="preserve"> Recent primary results and public reactions suggest robust LGBTQ+ support can be politically popular.</w:t>
      </w:r>
      <w:r/>
    </w:p>
    <w:p>
      <w:pPr>
        <w:pStyle w:val="ListBullet"/>
        <w:spacing w:line="240" w:lineRule="auto"/>
        <w:ind w:left="720"/>
      </w:pPr>
      <w:r/>
      <w:r>
        <w:rPr>
          <w:b/>
        </w:rPr>
        <w:t>The practical test:</w:t>
      </w:r>
      <w:r>
        <w:t xml:space="preserve"> Look for clear policies, public accountability and support that continues beyond election season.</w:t>
      </w:r>
      <w:r/>
      <w:r/>
    </w:p>
    <w:p>
      <w:pPr>
        <w:pStyle w:val="Heading2"/>
      </w:pPr>
      <w:r>
        <w:t>Support is more than a campaign badge</w:t>
      </w:r>
      <w:r/>
    </w:p>
    <w:p>
      <w:r/>
      <w:r>
        <w:t>A politician can pose with an LGBTQ+ endorsement, mention equality in a speech and still leave voters wondering what that support really means. The uncomfortable question is what happens when allies, opponents or party strategists target the same community with inflammatory claims.</w:t>
      </w:r>
      <w:r/>
    </w:p>
    <w:p>
      <w:r/>
      <w:r>
        <w:t>That tension sits at the heart of the latest US election arguments. Republican Pennsylvania Representative Brian Fitzpatrick has received backing from the American Unity Fund, a conservative-leaning LGBTQ+ organisation, but critics argue that support looks less convincing when he doesn't challenge hostile messaging from political allies.</w:t>
      </w:r>
      <w:r/>
    </w:p>
    <w:p>
      <w:r/>
      <w:r>
        <w:t>For queer voters, this isn't an abstract communications problem. Campaign websites, attack adverts and social media posts can shape how safely people feel in public life. A supportive statement that arrives only when it's electorally useful can feel less like solidarity and more like branding.</w:t>
      </w:r>
      <w:r/>
    </w:p>
    <w:p>
      <w:pPr>
        <w:pStyle w:val="Heading2"/>
      </w:pPr>
      <w:r>
        <w:t>Why silence can speak louder than an endorsement</w:t>
      </w:r>
      <w:r/>
    </w:p>
    <w:p>
      <w:r/>
      <w:r>
        <w:t>The controversy surrounding Fitzpatrick's race centres on a website targeting Democratic opponent Bob Harvie. According to the reporting, the material uses Pride imagery alongside sensational claims about transgender issues involving children. Harvie has called on Fitzpatrick to condemn the messaging and remove the site.</w:t>
      </w:r>
      <w:r/>
    </w:p>
    <w:p>
      <w:r/>
      <w:r>
        <w:t>That puts politicians in a familiar bind. They can claim the material doesn't represent their own views, or they can actively distance themselves from it. The second option is harder, particularly when the messaging comes from within their political camp, but it's also the clearest demonstration of principle.</w:t>
      </w:r>
      <w:r/>
    </w:p>
    <w:p>
      <w:r/>
      <w:r>
        <w:t>This is where the phrase allyship starts to earn its keep. Supporting LGBTQ+ rights isn't simply about accepting praise from an advocacy group. It also means setting boundaries when political tactics turn a minority community into a punchline or a threat.</w:t>
      </w:r>
      <w:r/>
    </w:p>
    <w:p>
      <w:pPr>
        <w:pStyle w:val="Heading2"/>
      </w:pPr>
      <w:r>
        <w:t>The transgender sports debate keeps testing Democrats</w:t>
      </w:r>
      <w:r/>
    </w:p>
    <w:p>
      <w:r/>
      <w:r>
        <w:t>The argument isn't confined to Republicans. Massachusetts Representative Seth Moulton faced criticism after discussing the possibility of his daughters competing against transgender athletes, remarks that opponents said reinforced a familiar anti-trans framing.</w:t>
      </w:r>
      <w:r/>
    </w:p>
    <w:p>
      <w:r/>
      <w:r>
        <w:t>Reporting from LGBTQ Nation and INTO suggests his comments became part of a wider political reckoning after he lost a Democratic primary to Senator Ed Markey by a significant margin. Markey's more forceful defence of transgender people offered a contrasting approach, and the result weakened the assumption that Democrats must soften LGBTQ+ positions to win.</w:t>
      </w:r>
      <w:r/>
    </w:p>
    <w:p>
      <w:r/>
      <w:r>
        <w:t>That doesn't mean every voter agrees on sports policy, or that one election settles a complicated national debate. It does suggest, however, that treating transgender people as expendable can carry a political price. As coverage from The Atlantic and the Associated Press has shown, questions about transgender participation in sport are now tied to broader legal and cultural fights over equality.</w:t>
      </w:r>
      <w:r/>
    </w:p>
    <w:p>
      <w:pPr>
        <w:pStyle w:val="Heading2"/>
      </w:pPr>
      <w:r>
        <w:t>Voters notice the difference between caution and conviction</w:t>
      </w:r>
      <w:r/>
    </w:p>
    <w:p>
      <w:r/>
      <w:r>
        <w:t>Politicians often describe their language as strategic. They may say they're trying to neutralise Republican attacks, reassure undecided voters or focus on what they see as the most broadly popular part of an agenda. But communities under attack can experience that caution as abandonment.</w:t>
      </w:r>
      <w:r/>
    </w:p>
    <w:p>
      <w:r/>
      <w:r>
        <w:t>Public reaction matters here. LGBTQ Nation reported that Pride attendees criticised a Democrat who linked an election defeat to debates about transgender children in sport, illustrating how quickly an apparently tactical argument can backfire in spaces where LGBTQ+ voters expect solidarity.</w:t>
      </w:r>
      <w:r/>
    </w:p>
    <w:p>
      <w:r/>
      <w:r>
        <w:t>The lesson is fairly simple: voters don't necessarily demand identical views on every policy detail, but they do want honesty and basic respect. They can tell when a candidate is defending people and when they're merely trying to avoid losing an argument.</w:t>
      </w:r>
      <w:r/>
    </w:p>
    <w:p>
      <w:pPr>
        <w:pStyle w:val="Heading2"/>
      </w:pPr>
      <w:r>
        <w:t>What genuine LGBTQ+ support looks like</w:t>
      </w:r>
      <w:r/>
    </w:p>
    <w:p>
      <w:r/>
      <w:r>
        <w:t>The strongest test is consistency across the whole political cycle. Does a politician support anti-discrimination protections when the issue is unpopular? Will they challenge misleading attacks from their own party? Do they speak about transgender people as neighbours and constituents rather than as symbols in a culture war?</w:t>
      </w:r>
      <w:r/>
    </w:p>
    <w:p>
      <w:r/>
      <w:r>
        <w:t>Practical support also needs to reach beyond speeches. That can include backing equality legislation, defending access to healthcare, opposing harassment and making sure campaign staff and political allies don't use dehumanising language. None of this requires a politician to pretend every policy question is easy.</w:t>
      </w:r>
      <w:r/>
    </w:p>
    <w:p>
      <w:r/>
      <w:r>
        <w:t>It does require courage. As recent coverage of Moulton's defeat and Markey's victory suggests, standing firmly with LGBTQ+ communities may be safer politically than cautious strategists assume. More importantly, it tells queer voters that their rights aren't being rented for an election season.</w:t>
      </w:r>
      <w:r/>
    </w:p>
    <w:p>
      <w:r/>
      <w:r>
        <w:t>The best kind of ally doesn't wait for a perfect moment, a favourable poll or a campaign endorsement. They show up when it costs something, too.</w:t>
      </w:r>
      <w:r/>
    </w:p>
    <w:p>
      <w:r/>
      <w:r>
        <w:t>It's a small standard in wording, but a big one in practice: support LGBTQ+ people openly, consistently and without the escape hatch.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https://epgn.com/2026/10/12/dear-politicians-you-must-support-the-lgbtq-community-with-your-whole-chest/</w:t>
        </w:r>
      </w:hyperlink>
      <w:r>
        <w:t xml:space="preserve"> - Please view link - unable to able to access data</w:t>
      </w:r>
      <w:r/>
    </w:p>
    <w:p>
      <w:pPr>
        <w:pStyle w:val="ListNumber"/>
        <w:spacing w:line="240" w:lineRule="auto"/>
        <w:ind w:left="720"/>
      </w:pPr>
      <w:r/>
      <w:hyperlink r:id="rId10">
        <w:r>
          <w:rPr>
            <w:color w:val="0000EE"/>
            <w:u w:val="single"/>
          </w:rPr>
          <w:t>https://www.americanunityfund.com/2026-endorsements-old</w:t>
        </w:r>
      </w:hyperlink>
      <w:r>
        <w:t xml:space="preserve"> - On May 12, 2026, the American Unity Fund announced its first slate of 2026 endorsements, including Representative Brian Fitzpatrick. The organization praised Fitzpatrick for his bipartisan efforts in defending the rights and dignity of LGBT Americans, highlighting his co-chairmanship of the Congressional LGBT Equality Caucus and support for marriage equality and military service for LGBTQ+ individuals. (</w:t>
      </w:r>
      <w:hyperlink r:id="rId16">
        <w:r>
          <w:rPr>
            <w:color w:val="0000EE"/>
            <w:u w:val="single"/>
          </w:rPr>
          <w:t>americanunityfund.com</w:t>
        </w:r>
      </w:hyperlink>
      <w:r>
        <w:t>)</w:t>
      </w:r>
      <w:r/>
    </w:p>
    <w:p>
      <w:pPr>
        <w:pStyle w:val="ListNumber"/>
        <w:spacing w:line="240" w:lineRule="auto"/>
        <w:ind w:left="720"/>
      </w:pPr>
      <w:r/>
      <w:hyperlink r:id="rId12">
        <w:r>
          <w:rPr>
            <w:color w:val="0000EE"/>
            <w:u w:val="single"/>
          </w:rPr>
          <w:t>https://www.lgbtqnation.com/2026/09/seth-moulton-loses-big-in-primary-after-saying-dems-should-stop-fighting-for-trans-athletes/?trk=article-ssr-frontend-pulse_little-text-block</w:t>
        </w:r>
      </w:hyperlink>
      <w:r>
        <w:t xml:space="preserve"> - In September 2026, Representative Seth Moulton lost the Massachusetts Senate primary to incumbent Senator Ed Markey. Moulton's comments suggesting that Democrats should moderate their support for transgender athletes were met with criticism, leading to his defeat. (</w:t>
      </w:r>
      <w:hyperlink r:id="rId17">
        <w:r>
          <w:rPr>
            <w:color w:val="0000EE"/>
            <w:u w:val="single"/>
          </w:rPr>
          <w:t>lgbtqnation.com</w:t>
        </w:r>
      </w:hyperlink>
      <w:r>
        <w:t>)</w:t>
      </w:r>
      <w:r/>
    </w:p>
    <w:p>
      <w:pPr>
        <w:pStyle w:val="ListNumber"/>
        <w:spacing w:line="240" w:lineRule="auto"/>
        <w:ind w:left="720"/>
      </w:pPr>
      <w:r/>
      <w:hyperlink r:id="rId11">
        <w:r>
          <w:rPr>
            <w:color w:val="0000EE"/>
            <w:u w:val="single"/>
          </w:rPr>
          <w:t>https://www.lgbtqnation.com/2026/06/pride-goers-boo-democrat-who-tried-to-blame-2024-election-loss-on-trans-kids-in-sports/</w:t>
        </w:r>
      </w:hyperlink>
      <w:r>
        <w:t xml:space="preserve"> - In June 2026, Representative Seth Moulton faced boos from attendees at Boston's Pride parade after he suggested that Democrats should stop fighting for transgender athletes in sports. This remark drew criticism from the LGBTQ+ community, highlighting tensions within the party over transgender rights. (</w:t>
      </w:r>
      <w:hyperlink r:id="rId18">
        <w:r>
          <w:rPr>
            <w:color w:val="0000EE"/>
            <w:u w:val="single"/>
          </w:rPr>
          <w:t>lgbtqnation.com</w:t>
        </w:r>
      </w:hyperlink>
      <w:r>
        <w:t>)</w:t>
      </w:r>
      <w:r/>
    </w:p>
    <w:p>
      <w:pPr>
        <w:pStyle w:val="ListNumber"/>
        <w:spacing w:line="240" w:lineRule="auto"/>
        <w:ind w:left="720"/>
      </w:pPr>
      <w:r/>
      <w:hyperlink r:id="rId13">
        <w:r>
          <w:rPr>
            <w:color w:val="0000EE"/>
            <w:u w:val="single"/>
          </w:rPr>
          <w:t>https://www.intomore.com/culture/moultons-primary-loss-raises-questions-about-democratic-strategy-on-trans-rights/</w:t>
        </w:r>
      </w:hyperlink>
      <w:r>
        <w:t xml:space="preserve"> - Following Representative Seth Moulton's loss in the Massachusetts Senate primary, questions arose about the Democratic Party's strategy on transgender rights. Moulton's comments suggesting moderation on trans issues were seen as out of touch with state voters, leading to his defeat. (</w:t>
      </w:r>
      <w:hyperlink r:id="rId19">
        <w:r>
          <w:rPr>
            <w:color w:val="0000EE"/>
            <w:u w:val="single"/>
          </w:rPr>
          <w:t>intomore.com</w:t>
        </w:r>
      </w:hyperlink>
      <w:r>
        <w:t>)</w:t>
      </w:r>
      <w:r/>
    </w:p>
    <w:p>
      <w:pPr>
        <w:pStyle w:val="ListNumber"/>
        <w:spacing w:line="240" w:lineRule="auto"/>
        <w:ind w:left="720"/>
      </w:pPr>
      <w:r/>
      <w:hyperlink r:id="rId14">
        <w:r>
          <w:rPr>
            <w:color w:val="0000EE"/>
            <w:u w:val="single"/>
          </w:rPr>
          <w:t>https://www.theatlantic.com/ideas/2026/07/supreme-court-trans-student-athletes-womens-sports/687767/?utm_source=apple_news</w:t>
        </w:r>
      </w:hyperlink>
      <w:r>
        <w:t xml:space="preserve"> - In July 2026, the Supreme Court ruled in West Virginia v. B.P.J., upholding state laws that define sports categories by biological sex, rather than gender identity. This decision has significant implications for transgender athletes, affirming that states can restrict participation in women's sports to individuals assigned female at birth. (</w:t>
      </w:r>
      <w:hyperlink r:id="rId20">
        <w:r>
          <w:rPr>
            <w:color w:val="0000EE"/>
            <w:u w:val="single"/>
          </w:rPr>
          <w:t>theatlantic.com</w:t>
        </w:r>
      </w:hyperlink>
      <w:r>
        <w:t>)</w:t>
      </w:r>
      <w:r/>
    </w:p>
    <w:p>
      <w:pPr>
        <w:pStyle w:val="ListNumber"/>
        <w:spacing w:line="240" w:lineRule="auto"/>
        <w:ind w:left="720"/>
      </w:pPr>
      <w:r/>
      <w:hyperlink r:id="rId15">
        <w:r>
          <w:rPr>
            <w:color w:val="0000EE"/>
            <w:u w:val="single"/>
          </w:rPr>
          <w:t>https://apnews.com/article/9a35dc54a9869b57a49e916260f46d40</w:t>
        </w:r>
      </w:hyperlink>
      <w:r>
        <w:t xml:space="preserve"> - As the 2026 midterm elections approach, Democratic leaders are reassessing their stance on transgender issues, particularly concerning transgender women and girls participating in women's sports. Some Democrats are moderating their positions, reflecting a broader political calculus as polls show a majority of American voters disapprove of transgender women competing in female sports categories. (</w:t>
      </w:r>
      <w:hyperlink r:id="rId21">
        <w:r>
          <w:rPr>
            <w:color w:val="0000EE"/>
            <w:u w:val="single"/>
          </w:rPr>
          <w:t>apnews.com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12/dear-politicians-you-must-support-the-lgbtq-community-with-your-whole-chest/" TargetMode="External"/><Relationship Id="rId10" Type="http://schemas.openxmlformats.org/officeDocument/2006/relationships/hyperlink" Target="https://www.americanunityfund.com/2026-endorsements-old" TargetMode="External"/><Relationship Id="rId11" Type="http://schemas.openxmlformats.org/officeDocument/2006/relationships/hyperlink" Target="https://www.lgbtqnation.com/2026/06/pride-goers-boo-democrat-who-tried-to-blame-2024-election-loss-on-trans-kids-in-sports/" TargetMode="External"/><Relationship Id="rId12" Type="http://schemas.openxmlformats.org/officeDocument/2006/relationships/hyperlink" Target="https://www.lgbtqnation.com/2026/09/seth-moulton-loses-big-in-primary-after-saying-dems-should-stop-fighting-for-trans-athletes/?trk=article-ssr-frontend-pulse_little-text-block" TargetMode="External"/><Relationship Id="rId13" Type="http://schemas.openxmlformats.org/officeDocument/2006/relationships/hyperlink" Target="https://www.intomore.com/culture/moultons-primary-loss-raises-questions-about-democratic-strategy-on-trans-rights/" TargetMode="External"/><Relationship Id="rId14" Type="http://schemas.openxmlformats.org/officeDocument/2006/relationships/hyperlink" Target="https://www.theatlantic.com/ideas/2026/07/supreme-court-trans-student-athletes-womens-sports/687767/?utm_source=apple_news" TargetMode="External"/><Relationship Id="rId15" Type="http://schemas.openxmlformats.org/officeDocument/2006/relationships/hyperlink" Target="https://apnews.com/article/9a35dc54a9869b57a49e916260f46d40" TargetMode="External"/><Relationship Id="rId16" Type="http://schemas.openxmlformats.org/officeDocument/2006/relationships/hyperlink" Target="https://www.americanunityfund.com/2026-endorsements-old?utm_source=openai" TargetMode="External"/><Relationship Id="rId17" Type="http://schemas.openxmlformats.org/officeDocument/2006/relationships/hyperlink" Target="https://www.lgbtqnation.com/2026/09/seth-moulton-loses-big-in-primary-after-saying-dems-should-stop-fighting-for-trans-athletes/?trk=article-ssr-frontend-pulse_little-text-block&amp;utm_source=openai" TargetMode="External"/><Relationship Id="rId18" Type="http://schemas.openxmlformats.org/officeDocument/2006/relationships/hyperlink" Target="https://www.lgbtqnation.com/2026/06/pride-goers-boo-democrat-who-tried-to-blame-2024-election-loss-on-trans-kids-in-sports/?utm_source=openai" TargetMode="External"/><Relationship Id="rId19" Type="http://schemas.openxmlformats.org/officeDocument/2006/relationships/hyperlink" Target="https://www.intomore.com/culture/moultons-primary-loss-raises-questions-about-democratic-strategy-on-trans-rights/?utm_source=openai" TargetMode="External"/><Relationship Id="rId20" Type="http://schemas.openxmlformats.org/officeDocument/2006/relationships/hyperlink" Target="https://www.theatlantic.com/ideas/2026/07/supreme-court-trans-student-athletes-womens-sports/687767/?utm_source=openai" TargetMode="External"/><Relationship Id="rId21" Type="http://schemas.openxmlformats.org/officeDocument/2006/relationships/hyperlink" Target="https://apnews.com/article/9a35dc54a9869b57a49e916260f46d4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