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LGBTQIA2S+ History Month Events Bring Students Together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at Fullerton College marked LGBTQIA2S+ History Month with salsa, craft-making and community resources, creating a bright, welcoming event that celebrated identity without losing sight of support. The annual kick-off blended Latin dance, queer art, health information and plenty of colourful campus energy.</w:t>
      </w:r>
      <w:r/>
    </w:p>
    <w:p>
      <w:pPr>
        <w:pStyle w:val="Heading2"/>
      </w:pPr>
      <w:r>
        <w:t>Essential Takeaways</w:t>
      </w:r>
      <w:r/>
      <w:r/>
    </w:p>
    <w:p>
      <w:pPr>
        <w:pStyle w:val="ListBullet"/>
        <w:spacing w:line="240" w:lineRule="auto"/>
        <w:ind w:left="720"/>
      </w:pPr>
      <w:r/>
      <w:r>
        <w:rPr>
          <w:b/>
        </w:rPr>
        <w:t>A lively annual tradition:</w:t>
      </w:r>
      <w:r>
        <w:t xml:space="preserve"> Fullerton College hosted its fifth LGBTQIA2S+ History Month kick-off.</w:t>
      </w:r>
      <w:r/>
    </w:p>
    <w:p>
      <w:pPr>
        <w:pStyle w:val="ListBullet"/>
        <w:spacing w:line="240" w:lineRule="auto"/>
        <w:ind w:left="720"/>
      </w:pPr>
      <w:r/>
      <w:r>
        <w:rPr>
          <w:b/>
        </w:rPr>
        <w:t>Dance took centre stage:</w:t>
      </w:r>
      <w:r>
        <w:t xml:space="preserve"> Students tried salsa, bachata, merengue and cumbia with Queer Latin Dance OC.</w:t>
      </w:r>
      <w:r/>
    </w:p>
    <w:p>
      <w:pPr>
        <w:pStyle w:val="ListBullet"/>
        <w:spacing w:line="240" w:lineRule="auto"/>
        <w:ind w:left="720"/>
      </w:pPr>
      <w:r/>
      <w:r>
        <w:rPr>
          <w:b/>
        </w:rPr>
        <w:t>Creativity met history:</w:t>
      </w:r>
      <w:r>
        <w:t xml:space="preserve"> Felt-quilt activities introduced attendees to queer art and encouraged relaxed conversation.</w:t>
      </w:r>
      <w:r/>
    </w:p>
    <w:p>
      <w:pPr>
        <w:pStyle w:val="ListBullet"/>
        <w:spacing w:line="240" w:lineRule="auto"/>
        <w:ind w:left="720"/>
      </w:pPr>
      <w:r/>
      <w:r>
        <w:rPr>
          <w:b/>
        </w:rPr>
        <w:t>Support was close at hand:</w:t>
      </w:r>
      <w:r>
        <w:t xml:space="preserve"> Local organisations offered health testing, mental health information and community resources.</w:t>
      </w:r>
      <w:r/>
    </w:p>
    <w:p>
      <w:pPr>
        <w:pStyle w:val="ListBullet"/>
        <w:spacing w:line="240" w:lineRule="auto"/>
        <w:ind w:left="720"/>
      </w:pPr>
      <w:r/>
      <w:r>
        <w:rPr>
          <w:b/>
        </w:rPr>
        <w:t>Celebration matters:</w:t>
      </w:r>
      <w:r>
        <w:t xml:space="preserve"> Organisers said visible, joyful events can help students feel welcome and represented.</w:t>
      </w:r>
      <w:r/>
      <w:r/>
    </w:p>
    <w:p>
      <w:pPr>
        <w:pStyle w:val="Heading2"/>
      </w:pPr>
      <w:r>
        <w:t>A colourful start to LGBTQIA2S+ History Month</w:t>
      </w:r>
      <w:r/>
    </w:p>
    <w:p>
      <w:r/>
      <w:r>
        <w:t>Music, movement and bright pride colours filled Fullerton College's Cruz Reynoso Courtyard as students gathered for the fifth annual LGBTQIA2S+ History Month kick-off. The event combined practical support with a more relaxed atmosphere, giving attendees a chance to dance, make something by hand and meet people across the campus community.</w:t>
      </w:r>
      <w:r/>
    </w:p>
    <w:p>
      <w:r/>
      <w:r>
        <w:t>According to Fullerton College's event information, the programme was designed to recognise LGBTQIA2S+ history while connecting students with campus and local resources. It was also held during Latino Heritage Month, making the Latin dance element feel especially fitting rather than simply decorative.</w:t>
      </w:r>
      <w:r/>
    </w:p>
    <w:p>
      <w:pPr>
        <w:pStyle w:val="Heading2"/>
      </w:pPr>
      <w:r>
        <w:t>Salsa, bachata and cumbia turned learning into participation</w:t>
      </w:r>
      <w:r/>
    </w:p>
    <w:p>
      <w:r/>
      <w:r>
        <w:t>Queer Latin Dance OC led introductions to several Latin dance styles, including salsa, bachata, merengue and cumbia. For students who might find a formal history talk intimidating, stepping into a dance lesson offered a more natural way to join in, even if the footwork was a little less than polished.</w:t>
      </w:r>
      <w:r/>
    </w:p>
    <w:p>
      <w:r/>
      <w:r>
        <w:t>The college's wider LGBTQIA2S+ programming continues to highlight community, culture and belonging through events and educational activities. That mix matters because celebration can open conversations that more serious formats sometimes struggle to start.</w:t>
      </w:r>
      <w:r/>
    </w:p>
    <w:p>
      <w:pPr>
        <w:pStyle w:val="Heading2"/>
      </w:pPr>
      <w:r>
        <w:t>Craft tables offered a gentler route into queer art history</w:t>
      </w:r>
      <w:r/>
    </w:p>
    <w:p>
      <w:r/>
      <w:r>
        <w:t>At the craft tables, attendees assembled felt quilts while learning about queer art history. The activity gave the afternoon a softer, hands-on rhythm, with scissors, fabric and conversation replacing the usual lecture-room setting.</w:t>
      </w:r>
      <w:r/>
    </w:p>
    <w:p>
      <w:r/>
      <w:r>
        <w:t>Event organisers have stressed the value of joyful programming alongside discussions of discrimination and hardship. Fullerton College's cultural resources pages similarly frame LGBTQIA2S+ support as a combination of visibility, connection and practical help, rather than a single annual observance.</w:t>
      </w:r>
      <w:r/>
    </w:p>
    <w:p>
      <w:pPr>
        <w:pStyle w:val="Heading2"/>
      </w:pPr>
      <w:r>
        <w:t>Health and wellbeing resources were part of the picture</w:t>
      </w:r>
      <w:r/>
    </w:p>
    <w:p>
      <w:r/>
      <w:r>
        <w:t>The event wasn't only about dancing and free merchandise. Attendees could find information from local organisations, visit a testing van operated by APAIT and speak with mental health and wellness representatives. Some booths also distributed safer-sex supplies, while campus programmes shared information about ongoing support.</w:t>
      </w:r>
      <w:r/>
    </w:p>
    <w:p>
      <w:r/>
      <w:r>
        <w:t>That balance is useful for students. A welcoming event can be fun on the surface, but its real value often lies in the quiet conversations that happen at the edges, when someone discovers a service or support network they didn't know was available.</w:t>
      </w:r>
      <w:r/>
    </w:p>
    <w:p>
      <w:pPr>
        <w:pStyle w:val="Heading2"/>
      </w:pPr>
      <w:r>
        <w:t>Why visible, joyful campus events still matter</w:t>
      </w:r>
      <w:r/>
    </w:p>
    <w:p>
      <w:r/>
      <w:r>
        <w:t>Organisers said visibility remains important at a time when queer communities face pressure to retreat from public life. The event's message was straightforward: LGBTQIA2S+ students belong on campus, and they deserve spaces that feel celebratory as well as safe.</w:t>
      </w:r>
      <w:r/>
    </w:p>
    <w:p>
      <w:r/>
      <w:r>
        <w:t>Fullerton College's history-month listings include further activities, including creative sessions and other opportunities to connect with LGBTQIA2S+ resources. Future kick-offs may feature more performances, suggesting the event is becoming less a one-off gathering and more a growing campus tradition.</w:t>
      </w:r>
      <w:r/>
    </w:p>
    <w:p>
      <w:r/>
      <w:r>
        <w:t>It's a small but powerful reminder that community can be built with music, craft supplies and an open invitation.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15">
        <w:r>
          <w:rPr>
            <w:color w:val="0000EE"/>
            <w:u w:val="single"/>
          </w:rPr>
          <w:t>[5]</w:t>
        </w:r>
      </w:hyperlink>
      <w:r>
        <w:t xml:space="preserve">, </w:t>
      </w:r>
      <w:hyperlink r:id="rId13">
        <w:r>
          <w:rPr>
            <w:color w:val="0000EE"/>
            <w:u w:val="single"/>
          </w:rPr>
          <w:t>[6]</w:t>
        </w:r>
      </w:hyperlink>
      <w:r>
        <w:t xml:space="preserve">- Paragraph 5: </w:t>
      </w:r>
      <w:hyperlink r:id="rId12">
        <w:r>
          <w:rPr>
            <w:color w:val="0000EE"/>
            <w:u w:val="single"/>
          </w:rPr>
          <w:t>[3]</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[3]</w:t>
        </w:r>
      </w:hyperlink>
      <w:r>
        <w:t xml:space="preserve">, </w:t>
      </w:r>
      <w:hyperlink r:id="rId13">
        <w:r>
          <w:rPr>
            <w:color w:val="0000EE"/>
            <w:u w:val="single"/>
          </w:rPr>
          <w:t>[6]</w:t>
        </w:r>
      </w:hyperlink>
      <w:r>
        <w:t xml:space="preserve">- Paragraph 8: </w:t>
      </w:r>
      <w:hyperlink r:id="rId11">
        <w:r>
          <w:rPr>
            <w:color w:val="0000EE"/>
            <w:u w:val="single"/>
          </w:rPr>
          <w:t>[4]</w:t>
        </w:r>
      </w:hyperlink>
      <w:r>
        <w:t xml:space="preserve">, </w:t>
      </w:r>
      <w:hyperlink r:id="rId14">
        <w:r>
          <w:rPr>
            <w:color w:val="0000EE"/>
            <w:u w:val="single"/>
          </w:rPr>
          <w:t>[7]</w:t>
        </w:r>
      </w:hyperlink>
      <w:r>
        <w:t xml:space="preserve">- Paragraph 9: </w:t>
      </w:r>
      <w:hyperlink r:id="rId12">
        <w:r>
          <w:rPr>
            <w:color w:val="0000EE"/>
            <w:u w:val="single"/>
          </w:rPr>
          <w:t>[3]</w:t>
        </w:r>
      </w:hyperlink>
      <w:r>
        <w:t xml:space="preserve">, </w:t>
      </w:r>
      <w:hyperlink r:id="rId15">
        <w:r>
          <w:rPr>
            <w:color w:val="0000EE"/>
            <w:u w:val="single"/>
          </w:rPr>
          <w:t>[5]</w:t>
        </w:r>
      </w:hyperlink>
      <w:r>
        <w:t xml:space="preserve">- Paragraph 10: </w:t>
      </w:r>
      <w:hyperlink r:id="rId13">
        <w:r>
          <w:rPr>
            <w:color w:val="0000EE"/>
            <w:u w:val="single"/>
          </w:rPr>
          <w:t>[6]</w:t>
        </w:r>
      </w:hyperlink>
      <w:r>
        <w:t xml:space="preserve">, </w:t>
      </w:r>
      <w:hyperlink r:id="rId14">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2">
        <w:r>
          <w:rPr>
            <w:color w:val="0000EE"/>
            <w:u w:val="single"/>
          </w:rPr>
          <w:t>[3]</w:t>
        </w:r>
      </w:hyperlink>
      <w:r>
        <w:t xml:space="preserve">, </w:t>
      </w:r>
      <w:hyperlink r:id="rId13">
        <w:r>
          <w:rPr>
            <w:color w:val="0000EE"/>
            <w:u w:val="single"/>
          </w:rPr>
          <w:t>[6]</w:t>
        </w:r>
      </w:hyperlink>
      <w:r>
        <w:t xml:space="preserve">- Paragraph 13: </w:t>
      </w:r>
      <w:hyperlink r:id="rId11">
        <w:r>
          <w:rPr>
            <w:color w:val="0000EE"/>
            <w:u w:val="single"/>
          </w:rPr>
          <w:t>[4]</w:t>
        </w:r>
      </w:hyperlink>
      <w:r>
        <w:t xml:space="preserve">, </w:t>
      </w:r>
      <w:hyperlink r:id="rId15">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https://fchornetmedia.com/38902/arts-and-culture/fullerton-students-salsa-into-celebrating-lgbtqia2s-history-month/</w:t>
        </w:r>
      </w:hyperlink>
      <w:r>
        <w:t xml:space="preserve"> - Please view link - unable to able to access data</w:t>
      </w:r>
      <w:r/>
    </w:p>
    <w:p>
      <w:pPr>
        <w:pStyle w:val="ListNumber"/>
        <w:spacing w:line="240" w:lineRule="auto"/>
        <w:ind w:left="720"/>
      </w:pPr>
      <w:r/>
      <w:hyperlink r:id="rId10">
        <w:r>
          <w:rPr>
            <w:color w:val="0000EE"/>
            <w:u w:val="single"/>
          </w:rPr>
          <w:t>https://www.fullcoll.edu/events/5th-annual-lgbtqia2s-history-month-kick-off-2/</w:t>
        </w:r>
      </w:hyperlink>
      <w:r>
        <w:t xml:space="preserve"> - Fullerton College's LGBTQIA2S+ Resource Program hosted the 5th Annual LGBTQIA2S+ History Month Kick-Off on October 7, 2026, in the Cruz Reynoso Courtyard. The event featured a resource fair with on- and off-campus resources supporting the LGBTQIA2S+ community, dance lessons with Queer Latin Dance OC, testing with APAIT's mobile van, and opportunities to create quilt squares to learn about queer art history. Additional booths included Alianza Translatinx, LGBTQ OC Center, and Viet OC. The event aimed to celebrate and support the LGBTQIA2S+ community at Fullerton College.</w:t>
      </w:r>
      <w:r/>
    </w:p>
    <w:p>
      <w:pPr>
        <w:pStyle w:val="ListNumber"/>
        <w:spacing w:line="240" w:lineRule="auto"/>
        <w:ind w:left="720"/>
      </w:pPr>
      <w:r/>
      <w:hyperlink r:id="rId12">
        <w:r>
          <w:rPr>
            <w:color w:val="0000EE"/>
            <w:u w:val="single"/>
          </w:rPr>
          <w:t>https://www.fullcoll.edu/cultural-resources/lgbtqia2s/</w:t>
        </w:r>
      </w:hyperlink>
      <w:r>
        <w:t xml:space="preserve"> - Fullerton College's LGBTQIA2S+ Resource Program offers a range of services and events to support the LGBTQIA2S+ campus community. These include academic counseling, mental health support, peer support groups, and cultural celebrations such as Pride Programming in June and LGBTQIA2S+ History Month in October. The program strives to create a brave space for students to express themselves, connect with each other, and discover their identities while prioritising their mental health and wellbeing.</w:t>
      </w:r>
      <w:r/>
    </w:p>
    <w:p>
      <w:pPr>
        <w:pStyle w:val="ListNumber"/>
        <w:spacing w:line="240" w:lineRule="auto"/>
        <w:ind w:left="720"/>
      </w:pPr>
      <w:r/>
      <w:hyperlink r:id="rId11">
        <w:r>
          <w:rPr>
            <w:color w:val="0000EE"/>
            <w:u w:val="single"/>
          </w:rPr>
          <w:t>https://www.fullcoll.edu/lgbtqia2s-history-month/?PageSpeed=off&amp;et_fb=1</w:t>
        </w:r>
      </w:hyperlink>
      <w:r>
        <w:t xml:space="preserve"> - Fullerton College celebrates LGBTQIA2S+ History Month in October, honouring the history and resilience of pride communities. The month features various on-campus events, including the 5th Annual LGBTQIA2S+ History Month Kick-Off on October 7, 2026, and Queer Craft &amp; Chat: Milagros Painting on October 20, 2026. These events aim to commemorate queer history, amplify the identities of its community members, and celebrate its impact.</w:t>
      </w:r>
      <w:r/>
    </w:p>
    <w:p>
      <w:pPr>
        <w:pStyle w:val="ListNumber"/>
        <w:spacing w:line="240" w:lineRule="auto"/>
        <w:ind w:left="720"/>
      </w:pPr>
      <w:r/>
      <w:hyperlink r:id="rId15">
        <w:r>
          <w:rPr>
            <w:color w:val="0000EE"/>
            <w:u w:val="single"/>
          </w:rPr>
          <w:t>https://www.fullcoll.edu/events/queer-craft-chat-milagros-painting/</w:t>
        </w:r>
      </w:hyperlink>
      <w:r>
        <w:t xml:space="preserve"> - Fullerton College's LGBTQIA2S+ Resource Program is hosting 'Queer Craft &amp; Chat: Milagros Painting!' on October 20, 2026, from 11:30 am to 1:00 pm in the Student Support Center Room 201. The event invites students to create custom Milagros paintings and spend time in queer community. All materials will be provided, and the event is open to everyone, regardless of race, sex, ethnicity, national origin, or other protected statuses.</w:t>
      </w:r>
      <w:r/>
    </w:p>
    <w:p>
      <w:pPr>
        <w:pStyle w:val="ListNumber"/>
        <w:spacing w:line="240" w:lineRule="auto"/>
        <w:ind w:left="720"/>
      </w:pPr>
      <w:r/>
      <w:hyperlink r:id="rId13">
        <w:r>
          <w:rPr>
            <w:color w:val="0000EE"/>
            <w:u w:val="single"/>
          </w:rPr>
          <w:t>https://www.fullcoll.edu/lgbtqia2s-history-month-at-fullerton-college/</w:t>
        </w:r>
      </w:hyperlink>
      <w:r>
        <w:t xml:space="preserve"> - Fullerton College is celebrating LGBTQIA2S+ History Month throughout October, commemorating queer history and amplifying the identities of its community members. The month features various events, including the LGBTQIA2S+ History Month Kick-Off Resource Fair on October 1, 2024, and Queer Craft &amp; Chat: Milagros Painting on October 20, 2026. These events aim to honour the history and resilience of pride communities and celebrate their impact.</w:t>
      </w:r>
      <w:r/>
    </w:p>
    <w:p>
      <w:pPr>
        <w:pStyle w:val="ListNumber"/>
        <w:spacing w:line="240" w:lineRule="auto"/>
        <w:ind w:left="720"/>
      </w:pPr>
      <w:r/>
      <w:hyperlink r:id="rId14">
        <w:r>
          <w:rPr>
            <w:color w:val="0000EE"/>
            <w:u w:val="single"/>
          </w:rPr>
          <w:t>https://news.fullcoll.edu/lgbtqia2s-history-month-at-fullerton-college/</w:t>
        </w:r>
      </w:hyperlink>
      <w:r>
        <w:t xml:space="preserve"> - Fullerton College is celebrating LGBTQIA2S+ History Month throughout October, commemorating queer history and amplifying the identities of its community members. The month features various events, including the LGBTQIA2S+ History Month Kick-Off Resource Fair on October 1, 2024, and Queer Craft &amp; Chat: Milagros Painting on October 20, 2026. These events aim to honour the history and resilience of pride communities and celebrate their impact.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chornetmedia.com/38902/arts-and-culture/fullerton-students-salsa-into-celebrating-lgbtqia2s-history-month/" TargetMode="External"/><Relationship Id="rId10" Type="http://schemas.openxmlformats.org/officeDocument/2006/relationships/hyperlink" Target="https://www.fullcoll.edu/events/5th-annual-lgbtqia2s-history-month-kick-off-2/" TargetMode="External"/><Relationship Id="rId11" Type="http://schemas.openxmlformats.org/officeDocument/2006/relationships/hyperlink" Target="https://www.fullcoll.edu/lgbtqia2s-history-month/?PageSpeed=off&amp;et_fb=1" TargetMode="External"/><Relationship Id="rId12" Type="http://schemas.openxmlformats.org/officeDocument/2006/relationships/hyperlink" Target="https://www.fullcoll.edu/cultural-resources/lgbtqia2s/" TargetMode="External"/><Relationship Id="rId13" Type="http://schemas.openxmlformats.org/officeDocument/2006/relationships/hyperlink" Target="https://www.fullcoll.edu/lgbtqia2s-history-month-at-fullerton-college/" TargetMode="External"/><Relationship Id="rId14" Type="http://schemas.openxmlformats.org/officeDocument/2006/relationships/hyperlink" Target="https://news.fullcoll.edu/lgbtqia2s-history-month-at-fullerton-college/" TargetMode="External"/><Relationship Id="rId15" Type="http://schemas.openxmlformats.org/officeDocument/2006/relationships/hyperlink" Target="https://www.fullcoll.edu/events/queer-craft-chat-milagros-paint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