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Talking About Falling LGBT+ Acceptance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people’s changing attitudes towards homosexuality have sparked a fierce debate in the Netherlands, with campaigners and commentators asking whether highlighting the decline helps or harms. The latest research makes the issue difficult to ignore, but the way adults respond could shape whether LGBTQ+ teenagers feel safer, or more alone.</w:t>
      </w:r>
      <w:r/>
    </w:p>
    <w:p>
      <w:pPr>
        <w:pStyle w:val="Heading2"/>
      </w:pPr>
      <w:r>
        <w:t>Essential Takeaways</w:t>
      </w:r>
      <w:r/>
      <w:r/>
    </w:p>
    <w:p>
      <w:pPr>
        <w:pStyle w:val="ListBullet"/>
        <w:spacing w:line="240" w:lineRule="auto"/>
        <w:ind w:left="720"/>
      </w:pPr>
      <w:r/>
      <w:r>
        <w:rPr>
          <w:b/>
        </w:rPr>
        <w:t>Acceptance has slipped:</w:t>
      </w:r>
      <w:r>
        <w:t xml:space="preserve"> Research shows a marked rise in negative attitudes towards homosexuality among young people.</w:t>
      </w:r>
      <w:r/>
    </w:p>
    <w:p>
      <w:pPr>
        <w:pStyle w:val="ListBullet"/>
        <w:spacing w:line="240" w:lineRule="auto"/>
        <w:ind w:left="720"/>
      </w:pPr>
      <w:r/>
      <w:r>
        <w:rPr>
          <w:b/>
        </w:rPr>
        <w:t>Silence isn't neutral:</w:t>
      </w:r>
      <w:r>
        <w:t xml:space="preserve"> Avoiding uncomfortable findings can leave prejudice unchallenged and harder to discuss.</w:t>
      </w:r>
      <w:r/>
    </w:p>
    <w:p>
      <w:pPr>
        <w:pStyle w:val="ListBullet"/>
        <w:spacing w:line="240" w:lineRule="auto"/>
        <w:ind w:left="720"/>
      </w:pPr>
      <w:r/>
      <w:r>
        <w:rPr>
          <w:b/>
        </w:rPr>
        <w:t>Social media matters:</w:t>
      </w:r>
      <w:r>
        <w:t xml:space="preserve"> Influencers, polarisation and online group pressure are all part of the wider conversation.</w:t>
      </w:r>
      <w:r/>
    </w:p>
    <w:p>
      <w:pPr>
        <w:pStyle w:val="ListBullet"/>
        <w:spacing w:line="240" w:lineRule="auto"/>
        <w:ind w:left="720"/>
      </w:pPr>
      <w:r/>
      <w:r>
        <w:rPr>
          <w:b/>
        </w:rPr>
        <w:t>Visibility still helps:</w:t>
      </w:r>
      <w:r>
        <w:t xml:space="preserve"> Everyday role models can make equality feel real rather than abstract.</w:t>
      </w:r>
      <w:r/>
    </w:p>
    <w:p>
      <w:pPr>
        <w:pStyle w:val="ListBullet"/>
        <w:spacing w:line="240" w:lineRule="auto"/>
        <w:ind w:left="720"/>
      </w:pPr>
      <w:r/>
      <w:r>
        <w:rPr>
          <w:b/>
        </w:rPr>
        <w:t>Schools face a balancing act:</w:t>
      </w:r>
      <w:r>
        <w:t xml:space="preserve"> Some weave inclusion into lessons, while others treat it as an ordinary part of school life.</w:t>
      </w:r>
      <w:r/>
      <w:r/>
    </w:p>
    <w:p>
      <w:pPr>
        <w:pStyle w:val="Heading2"/>
      </w:pPr>
      <w:r>
        <w:t>The numbers are uncomfortable, but hiding them won't help</w:t>
      </w:r>
      <w:r/>
    </w:p>
    <w:p>
      <w:r/>
      <w:r>
        <w:t>The sharpest finding is also the hardest to shrug off: more than 40 per cent of young people surveyed said they find it unpleasant when two boys kiss. Trimbos Institute research, reported by RTL Nieuws, points to a significant deterioration in attitudes among Dutch teenagers.</w:t>
      </w:r>
      <w:r/>
    </w:p>
    <w:p>
      <w:r/>
      <w:r>
        <w:t>That doesn't mean every young person is hostile, of course. Nor does one survey explain every cause. But it does offer a warning light, and warning lights are useful precisely because they tell us where attention is needed.</w:t>
      </w:r>
      <w:r/>
    </w:p>
    <w:p>
      <w:r/>
      <w:r>
        <w:t>For an LGBTQ+ teenager already wondering whether they belong, news of declining acceptance can feel like another door closing. Yet suppressing the result would create a different problem. As Trimbos and related reporting make clear, public discussion is one of the ways prejudice becomes visible rather than quietly normalised. (Trimbos Institute; RTL Nieuws)</w:t>
      </w:r>
      <w:r/>
    </w:p>
    <w:p>
      <w:pPr>
        <w:pStyle w:val="Heading2"/>
      </w:pPr>
      <w:r>
        <w:t>Why the debate has moved beyond the school gates</w:t>
      </w:r>
      <w:r/>
    </w:p>
    <w:p>
      <w:r/>
      <w:r>
        <w:t>The shift is unfolding in a noisy online environment. Research and commentary have linked young people’s attitudes to social media, algorithm-driven content, polarised politics and the popularity of influencers who promote rigid ideas about masculinity and relationships.</w:t>
      </w:r>
      <w:r/>
    </w:p>
    <w:p>
      <w:r/>
      <w:r>
        <w:t>That influence shouldn't be treated as a single-cause explanation. Teenagers absorb messages from friends, family, school and the internet, often all at once. Still, online spaces can give dismissive or openly hostile opinions a reach that would once have been far smaller.</w:t>
      </w:r>
      <w:r/>
    </w:p>
    <w:p>
      <w:r/>
      <w:r>
        <w:t>Schools are therefore under pressure to do more than deliver occasional awareness days. Reporting from NRC has highlighted how schools are trying different approaches, from embedding the subject in lessons to treating acceptance as an ordinary part of daily life. That quieter approach can be powerful: inclusion doesn't always need a spotlight to be present. (NRC; RTL Nieuws)</w:t>
      </w:r>
      <w:r/>
    </w:p>
    <w:p>
      <w:pPr>
        <w:pStyle w:val="Heading2"/>
      </w:pPr>
      <w:r>
        <w:t>Visibility works best when it feels ordinary</w:t>
      </w:r>
      <w:r/>
    </w:p>
    <w:p>
      <w:r/>
      <w:r>
        <w:t>Pride events, rainbow flags and themed school days have obvious value. They make LGBTQ+ people visible, celebrate progress and offer reassurance to those who might otherwise feel isolated. But critics are right to ask whether symbolic events can sometimes leave the subject feeling separate from everyday life.</w:t>
      </w:r>
      <w:r/>
    </w:p>
    <w:p>
      <w:r/>
      <w:r>
        <w:t>The strongest form of representation is often less theatrical. It's the openly gay teacher, the bisexual colleague, the lesbian aunt or the friend who doesn't need to explain their existence every time they enter a room. Rutgers' analysis of young people's experiences and attitudes underlines why honest, inclusive conversations remain important, particularly while views are still forming.</w:t>
      </w:r>
      <w:r/>
    </w:p>
    <w:p>
      <w:r/>
      <w:r>
        <w:t>That doesn't make Pride unnecessary. It simply suggests that a parade shouldn't have to carry the entire burden of acceptance. Equality feels most secure when it appears both in the big celebration and in the unremarkable Tuesday afternoon. (Rutgers; NRC)</w:t>
      </w:r>
      <w:r/>
    </w:p>
    <w:p>
      <w:pPr>
        <w:pStyle w:val="Heading2"/>
      </w:pPr>
      <w:r>
        <w:t>What parents and teachers can do now</w:t>
      </w:r>
      <w:r/>
    </w:p>
    <w:p>
      <w:r/>
      <w:r>
        <w:t>The practical response is fairly simple, even if it isn't always easy. Challenge slurs and jokes without turning every conversation into a public trial. Ask young people where they encountered a claim, what they think about it and whether they'd accept the same language aimed at someone they know.</w:t>
      </w:r>
      <w:r/>
    </w:p>
    <w:p>
      <w:r/>
      <w:r>
        <w:t>It also helps to separate curiosity from contempt. A teenager asking a clumsy question may be looking for guidance, while a repeated insult needs a clear boundary. The aim isn't to shame young people into silence, but to make it obvious that other people's dignity isn't up for debate.</w:t>
      </w:r>
      <w:r/>
    </w:p>
    <w:p>
      <w:r/>
      <w:r>
        <w:t>Schools can support this with consistent policies, trusted adults and teaching that includes LGBTQ+ lives as part of wider relationships and citizenship education. Reports cited by RTL Nieuws and NRC suggest that many schools are already trying, although approaches differ considerably from one community to another. (RTL Nieuws; NRC)</w:t>
      </w:r>
      <w:r/>
    </w:p>
    <w:p>
      <w:pPr>
        <w:pStyle w:val="Heading2"/>
      </w:pPr>
      <w:r>
        <w:t>Talking about the decline is part of reversing it</w:t>
      </w:r>
      <w:r/>
    </w:p>
    <w:p>
      <w:r/>
      <w:r>
        <w:t>The central disagreement is understandable. Constantly emphasising falling acceptance can make progress feel fragile and may give hostile voices more oxygen. But the alternative, pretending that everything is fine, risks leaving young people to navigate the problem alone.</w:t>
      </w:r>
      <w:r/>
    </w:p>
    <w:p>
      <w:r/>
      <w:r>
        <w:t>The better answer is to report the evidence carefully, explain its limits and pair it with practical action. That means discussing the numbers without presenting prejudice as inevitable, and showing that public attitudes can change in both directions.</w:t>
      </w:r>
      <w:r/>
    </w:p>
    <w:p>
      <w:r/>
      <w:r>
        <w:t>A free society protects the right to hold opinions, but it doesn't require everyone else to accept abuse quietly. The conversation may be uncomfortable, yet that discomfort is preferable to a culture where nobody says anything until intolerance feels normal again. (Trimbos Institute; Rutgers)</w:t>
      </w:r>
      <w:r/>
    </w:p>
    <w:p>
      <w:r/>
      <w:r>
        <w:t>Talking about the problem won't solve it overnight, but refusing to look at it would be worse.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5">
        <w:r>
          <w:rPr>
            <w:color w:val="0000EE"/>
            <w:u w:val="single"/>
          </w:rPr>
          <w:t>[4]</w:t>
        </w:r>
      </w:hyperlink>
      <w:r>
        <w:t xml:space="preserve">, </w:t>
      </w:r>
      <w:hyperlink r:id="rId13">
        <w:r>
          <w:rPr>
            <w:color w:val="0000EE"/>
            <w:u w:val="single"/>
          </w:rPr>
          <w:t>[6]</w:t>
        </w:r>
      </w:hyperlink>
      <w:r>
        <w:t xml:space="preserve">- Paragraph 6: </w:t>
      </w:r>
      <w:hyperlink r:id="rId15">
        <w:r>
          <w:rPr>
            <w:color w:val="0000EE"/>
            <w:u w:val="single"/>
          </w:rPr>
          <w:t>[4]</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https://www.tubantia.nl/enschede/eens-of-oneens-door-nadruk-te-leggen-op-afname-homoacceptatie-maak-je-het-alleen-maar-erger~a6ceb286/</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https://www.trimbos.nl/actueel/nieuws/acceptatie-homoseksualiteit-sterk-afgenomen-onder-jongeren-in-nederland/?trk=article-ssr-frontend-pulse_little-text-block</w:t>
        </w:r>
      </w:hyperlink>
      <w:r>
        <w:t xml:space="preserve"> - Between 2021 and 2025, the acceptance of homosexuality among Dutch youth has significantly decreased. In secondary education, the percentage of boys with a positive attitude towards homosexuality dropped from 40% to 22%, while for girls, it declined from 78% to 51%. This trend is part of the Health Behaviour in School-aged Children (HBSC) study, conducted by the Trimbos Institute and Utrecht University, which examines the health and well-being of young people in the Netherlands.</w:t>
      </w:r>
      <w:r/>
    </w:p>
    <w:p>
      <w:pPr>
        <w:pStyle w:val="ListNumber"/>
        <w:spacing w:line="240" w:lineRule="auto"/>
        <w:ind w:left="720"/>
      </w:pPr>
      <w:r/>
      <w:hyperlink r:id="rId11">
        <w:r>
          <w:rPr>
            <w:color w:val="0000EE"/>
            <w:u w:val="single"/>
          </w:rPr>
          <w:t>https://www.rtl.nl/nieuws/artikel/5654067/nederlandse-jongeren-denken-negatiever-over-homoseksualiteit-trimbos-hbsc</w:t>
        </w:r>
      </w:hyperlink>
      <w:r>
        <w:t xml:space="preserve"> - Recent research by the Trimbos Institute and Utrecht University indicates that Dutch adolescents have become more negative towards homosexuality over the past four years. The HBSC study reveals that the percentage of boys in secondary education with a positive attitude towards homosexuality has nearly halved, from 40% to 22%, between 2021 and 2025.</w:t>
      </w:r>
      <w:r/>
    </w:p>
    <w:p>
      <w:pPr>
        <w:pStyle w:val="ListNumber"/>
        <w:spacing w:line="240" w:lineRule="auto"/>
        <w:ind w:left="720"/>
      </w:pPr>
      <w:r/>
      <w:hyperlink r:id="rId15">
        <w:r>
          <w:rPr>
            <w:color w:val="0000EE"/>
            <w:u w:val="single"/>
          </w:rPr>
          <w:t>https://www.rutgers.nl/nieuws/acceptatie-van-homoseksualiteit-aanvullende-analyse-seks-onder-je-25e-2023/</w:t>
        </w:r>
      </w:hyperlink>
      <w:r>
        <w:t xml:space="preserve"> - An additional analysis of the 'Seks onder je 25e' study confirms a decline in the acceptance of homosexuality among 13-16-year-old boys. In 2023, 40% of boys disapproved of two boys kissing in public, up from 32% in 2017. This trend contrasts with the increasing acceptance observed among girls in the same age group.</w:t>
      </w:r>
      <w:r/>
    </w:p>
    <w:p>
      <w:pPr>
        <w:pStyle w:val="ListNumber"/>
        <w:spacing w:line="240" w:lineRule="auto"/>
        <w:ind w:left="720"/>
      </w:pPr>
      <w:r/>
      <w:hyperlink r:id="rId12">
        <w:r>
          <w:rPr>
            <w:color w:val="0000EE"/>
            <w:u w:val="single"/>
          </w:rPr>
          <w:t>https://www.rtl.nl/nieuws/binnenland/artikel/5653358/enorm-zorgwekkend-acceptatie-homoseksualiteit-onder-jongeren</w:t>
        </w:r>
      </w:hyperlink>
      <w:r>
        <w:t xml:space="preserve"> - The acceptance of homosexuality among Dutch youth has significantly decreased between 2021 and 2025. The percentage of boys in secondary education with a positive attitude towards homosexuality has nearly halved, from 40% to 22%. Researchers express concern over this trend, highlighting the need for increased attention to this issue.</w:t>
      </w:r>
      <w:r/>
    </w:p>
    <w:p>
      <w:pPr>
        <w:pStyle w:val="ListNumber"/>
        <w:spacing w:line="240" w:lineRule="auto"/>
        <w:ind w:left="720"/>
      </w:pPr>
      <w:r/>
      <w:hyperlink r:id="rId13">
        <w:r>
          <w:rPr>
            <w:color w:val="0000EE"/>
            <w:u w:val="single"/>
          </w:rPr>
          <w:t>https://www.nrc.nl/nieuws/2024/07/11/scholen-doen-hun-best-maar-steeds-minder-jongeren-vinden-homos-normaal-a4859450</w:t>
        </w:r>
      </w:hyperlink>
      <w:r>
        <w:t xml:space="preserve"> - Despite efforts by schools, fewer Dutch adolescents consider homosexuality 'normal'. The 2023 youth monitors from various GGD regions indicate a decline in the acceptance of homosexuality among young people, with a notable decrease in Amsterdam.</w:t>
      </w:r>
      <w:r/>
    </w:p>
    <w:p>
      <w:pPr>
        <w:pStyle w:val="ListNumber"/>
        <w:spacing w:line="240" w:lineRule="auto"/>
        <w:ind w:left="720"/>
      </w:pPr>
      <w:r/>
      <w:hyperlink r:id="rId14">
        <w:r>
          <w:rPr>
            <w:color w:val="0000EE"/>
            <w:u w:val="single"/>
          </w:rPr>
          <w:t>https://www.headliner.nl/item/nederlandse-jongeren-denken-negatiever-over-homoseksualiteit-dagelijksestandaard-72884</w:t>
        </w:r>
      </w:hyperlink>
      <w:r>
        <w:t xml:space="preserve"> - Dutch adolescents have become more negative towards homosexuality between 2021 and 2025. The HBSC study by the Trimbos Institute and Utrecht University shows a significant decline in positive attitudes, particularly among boys in secondary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enschede/eens-of-oneens-door-nadruk-te-leggen-op-afname-homoacceptatie-maak-je-het-alleen-maar-erger~a6ceb286/" TargetMode="External"/><Relationship Id="rId10" Type="http://schemas.openxmlformats.org/officeDocument/2006/relationships/hyperlink" Target="https://www.trimbos.nl/actueel/nieuws/acceptatie-homoseksualiteit-sterk-afgenomen-onder-jongeren-in-nederland/?trk=article-ssr-frontend-pulse_little-text-block" TargetMode="External"/><Relationship Id="rId11" Type="http://schemas.openxmlformats.org/officeDocument/2006/relationships/hyperlink" Target="https://www.rtl.nl/nieuws/artikel/5654067/nederlandse-jongeren-denken-negatiever-over-homoseksualiteit-trimbos-hbsc" TargetMode="External"/><Relationship Id="rId12" Type="http://schemas.openxmlformats.org/officeDocument/2006/relationships/hyperlink" Target="https://www.rtl.nl/nieuws/binnenland/artikel/5653358/enorm-zorgwekkend-acceptatie-homoseksualiteit-onder-jongeren" TargetMode="External"/><Relationship Id="rId13" Type="http://schemas.openxmlformats.org/officeDocument/2006/relationships/hyperlink" Target="https://www.nrc.nl/nieuws/2024/07/11/scholen-doen-hun-best-maar-steeds-minder-jongeren-vinden-homos-normaal-a4859450" TargetMode="External"/><Relationship Id="rId14" Type="http://schemas.openxmlformats.org/officeDocument/2006/relationships/hyperlink" Target="https://www.headliner.nl/item/nederlandse-jongeren-denken-negatiever-over-homoseksualiteit-dagelijksestandaard-72884" TargetMode="External"/><Relationship Id="rId15" Type="http://schemas.openxmlformats.org/officeDocument/2006/relationships/hyperlink" Target="https://www.rutgers.nl/nieuws/acceptatie-van-homoseksualiteit-aanvullende-analyse-seks-onder-je-25e-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