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Global LGBTQ+ Activists Need More Than Pride Solidarity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Activists gathering at World Pride 2026 in Amsterdam have highlighted the everyday work keeping LGBTQ+ communities safe, visible and connected worldwide. As international funding shrinks and anti-LGBTQ+ hostility grows, local organisations are being asked to do more with less, from healthcare and legal support to cultural events and emergency protection.</w:t>
      </w:r>
      <w:r/>
    </w:p>
    <w:p>
      <w:pPr>
        <w:pStyle w:val="Heading2"/>
      </w:pPr>
      <w:r>
        <w:t>Essential Takeaways</w:t>
      </w:r>
      <w:r/>
      <w:r/>
    </w:p>
    <w:p>
      <w:pPr>
        <w:pStyle w:val="ListBullet"/>
        <w:spacing w:line="240" w:lineRule="auto"/>
        <w:ind w:left="720"/>
      </w:pPr>
      <w:r/>
      <w:r>
        <w:rPr>
          <w:b/>
        </w:rPr>
        <w:t>Pride is year-round:</w:t>
      </w:r>
      <w:r>
        <w:t xml:space="preserve"> Activists continue organising, advocating and supporting their communities long after the parade ends.</w:t>
      </w:r>
      <w:r/>
    </w:p>
    <w:p>
      <w:pPr>
        <w:pStyle w:val="ListBullet"/>
        <w:spacing w:line="240" w:lineRule="auto"/>
        <w:ind w:left="720"/>
      </w:pPr>
      <w:r/>
      <w:r>
        <w:rPr>
          <w:b/>
        </w:rPr>
        <w:t>Services are practical:</w:t>
      </w:r>
      <w:r>
        <w:t xml:space="preserve"> Local groups provide clinics, safety networks, cultural spaces and routes out of danger.</w:t>
      </w:r>
      <w:r/>
    </w:p>
    <w:p>
      <w:pPr>
        <w:pStyle w:val="ListBullet"/>
        <w:spacing w:line="240" w:lineRule="auto"/>
        <w:ind w:left="720"/>
      </w:pPr>
      <w:r/>
      <w:r>
        <w:rPr>
          <w:b/>
        </w:rPr>
        <w:t>Funding is falling:</w:t>
      </w:r>
      <w:r>
        <w:t xml:space="preserve"> A global report found that 90 per cent of LGBTQ+ groups had lost funding since 2025.</w:t>
      </w:r>
      <w:r/>
    </w:p>
    <w:p>
      <w:pPr>
        <w:pStyle w:val="ListBullet"/>
        <w:spacing w:line="240" w:lineRule="auto"/>
        <w:ind w:left="720"/>
      </w:pPr>
      <w:r/>
      <w:r>
        <w:rPr>
          <w:b/>
        </w:rPr>
        <w:t>Amsterdam is responding:</w:t>
      </w:r>
      <w:r>
        <w:t xml:space="preserve"> The city has expanded reporting points for anti-LGBTQIA+ violence during World Pride.</w:t>
      </w:r>
      <w:r/>
    </w:p>
    <w:p>
      <w:pPr>
        <w:pStyle w:val="ListBullet"/>
        <w:spacing w:line="240" w:lineRule="auto"/>
        <w:ind w:left="720"/>
      </w:pPr>
      <w:r/>
      <w:r>
        <w:rPr>
          <w:b/>
        </w:rPr>
        <w:t>Local leadership matters:</w:t>
      </w:r>
      <w:r>
        <w:t xml:space="preserve"> Community-led organisations understand the risks and needs that outsiders can easily miss.</w:t>
      </w:r>
      <w:r/>
      <w:r/>
    </w:p>
    <w:p>
      <w:pPr>
        <w:pStyle w:val="Heading2"/>
      </w:pPr>
      <w:r>
        <w:t>The parade is only one bright moment</w:t>
      </w:r>
      <w:r/>
    </w:p>
    <w:p>
      <w:r/>
      <w:r>
        <w:t>The banners, music and packed streets of World Pride can make solidarity feel wonderfully simple. But behind the celebration is a much tougher reality: activists are still answering urgent messages, arranging healthcare and planning community events while international visitors enjoy the festival.</w:t>
      </w:r>
      <w:r/>
    </w:p>
    <w:p>
      <w:r/>
      <w:r>
        <w:t>At Amsterdam City Hall, queer leaders from several countries described work that rarely makes the postcard version of Pride. Enkhmaa Enkhbold of Mongolia's LGBT Centre, for instance, was still checking their phone because Pride preparations at home were only weeks away, according to the LGBT Centre Mongolia. That small interruption said plenty. The movement doesn't pause because the world's attention has briefly arrived elsewhere.</w:t>
      </w:r>
      <w:r/>
    </w:p>
    <w:p>
      <w:r/>
      <w:r>
        <w:t xml:space="preserve">The gathering formed part of the Dutch Ministry of Foreign Affairs and COC Nederland's Building Bridges programme, which brought LGBTIQ+ community leaders together during World Pride 2026. It offered a useful reminder that Pride is not just an event to attend, but a network of relationships that has to be maintained. </w:t>
      </w:r>
      <w:hyperlink r:id="rId9">
        <w:r>
          <w:rPr>
            <w:color w:val="0000EE"/>
            <w:u w:val="single"/>
          </w:rPr>
          <w:t>[2]</w:t>
        </w:r>
      </w:hyperlink>
      <w:r>
        <w:t xml:space="preserve">, </w:t>
      </w:r>
      <w:hyperlink r:id="rId10">
        <w:r>
          <w:rPr>
            <w:color w:val="0000EE"/>
            <w:u w:val="single"/>
          </w:rPr>
          <w:t>[7]</w:t>
        </w:r>
      </w:hyperlink>
      <w:r/>
    </w:p>
    <w:p>
      <w:pPr>
        <w:pStyle w:val="Heading2"/>
      </w:pPr>
      <w:r>
        <w:t>What local LGBTQ+ groups actually provide</w:t>
      </w:r>
      <w:r/>
    </w:p>
    <w:p>
      <w:r/>
      <w:r>
        <w:t>For many communities, activism is also frontline public service. In Kenya, HOYMAS runs clinics across three counties for almost 20,000 people from key populations, including gay and bisexual men and sex workers. That means testing, treatment and support are connected to a wider fight against stigma, exclusion and unsafe healthcare.</w:t>
      </w:r>
      <w:r/>
    </w:p>
    <w:p>
      <w:r/>
      <w:r>
        <w:t>Other organisations work in different but equally essential ways. Nigeria's Obodo uses art and culture to place queer people at the centre of national conversations, while Vietnam's Yêu-nữ creates gatherings where sapphic women can find friendship, joy and belonging. These aren't decorative extras. A safe room, a creative platform or a trusted healthcare service can be the difference between isolation and community.</w:t>
      </w:r>
      <w:r/>
    </w:p>
    <w:p>
      <w:r/>
      <w:r>
        <w:t xml:space="preserve">The Pride Centre in the United States similarly frames LGBTQ+ support around connection, resources and community life. Across countries, the details vary, but the principle is familiar: people are more likely to seek help when it comes through organisations that understand their language, risks and everyday realities. </w:t>
      </w:r>
      <w:hyperlink r:id="rId11">
        <w:r>
          <w:rPr>
            <w:color w:val="0000EE"/>
            <w:u w:val="single"/>
          </w:rPr>
          <w:t>[3]</w:t>
        </w:r>
      </w:hyperlink>
      <w:r>
        <w:t xml:space="preserve">, </w:t>
      </w:r>
      <w:hyperlink r:id="rId12">
        <w:r>
          <w:rPr>
            <w:color w:val="0000EE"/>
            <w:u w:val="single"/>
          </w:rPr>
          <w:t>[4]</w:t>
        </w:r>
      </w:hyperlink>
      <w:r/>
    </w:p>
    <w:p>
      <w:pPr>
        <w:pStyle w:val="Heading2"/>
      </w:pPr>
      <w:r>
        <w:t>Shrinking aid is making the work more precarious</w:t>
      </w:r>
      <w:r/>
    </w:p>
    <w:p>
      <w:r/>
      <w:r>
        <w:t>The funding crisis is particularly painful because many queer-led groups were already operating on thin margins. A Washington Blade report said 90 per cent of LGBTQ+ organisations around the world had lost funding since 2025, a figure that points to more than a temporary budget squeeze. It threatens clinics, staff, helplines, advocacy campaigns and the quiet administrative work that keeps services open.</w:t>
      </w:r>
      <w:r/>
    </w:p>
    <w:p>
      <w:r/>
      <w:r>
        <w:t>The pressure has intensified as major donor countries reduce overseas assistance and political support for gender and sexuality programmes. For activists, the result isn't simply fewer conferences or smaller campaigns. It can mean fewer safe referrals, reduced legal help and less capacity to respond when persecution or violence escalates.</w:t>
      </w:r>
      <w:r/>
    </w:p>
    <w:p>
      <w:r/>
      <w:r>
        <w:t xml:space="preserve">This is where international attention can become misleading. A high-profile Pride celebration may look well supported, while the organisations sustaining communities in Mongolia, Kenya, Nigeria or Vietnam are still searching for reliable funding. Visibility is valuable, but visibility without resources can feel uncomfortably close to applause from the sidelines. </w:t>
      </w:r>
      <w:hyperlink r:id="rId13">
        <w:r>
          <w:rPr>
            <w:color w:val="0000EE"/>
            <w:u w:val="single"/>
          </w:rPr>
          <w:t>[5]</w:t>
        </w:r>
      </w:hyperlink>
      <w:r/>
    </w:p>
    <w:p>
      <w:pPr>
        <w:pStyle w:val="Heading2"/>
      </w:pPr>
      <w:r>
        <w:t>Amsterdam shows how visibility can become infrastructure</w:t>
      </w:r>
      <w:r/>
    </w:p>
    <w:p>
      <w:r/>
      <w:r>
        <w:t>Amsterdam's response has also included practical measures. During World Pride, the city broadened reporting points for anti-LGBTQIA+ violence, giving people more routes to report incidents and seek support, according to NL Times. That matters because reporting systems work best when people know where to go and trust that their experience will be taken seriously.</w:t>
      </w:r>
      <w:r/>
    </w:p>
    <w:p>
      <w:r/>
      <w:r>
        <w:t>It also reflects a wider shift in how Pride is understood. Celebration remains important, especially when hostile rhetoric is loud, but safety and accountability need to sit alongside the rainbow flags. Better reporting, stronger referral networks and visible partnerships can help turn a major event into something with a lasting local benefit.</w:t>
      </w:r>
      <w:r/>
    </w:p>
    <w:p>
      <w:r/>
      <w:r>
        <w:t xml:space="preserve">The challenge is to carry that approach beyond the host city. The most useful international partnerships won't simply invite activists to speak; they'll listen to what communities need, fund that work flexibly and stay involved when the cameras have gone. </w:t>
      </w:r>
      <w:hyperlink r:id="rId14">
        <w:r>
          <w:rPr>
            <w:color w:val="0000EE"/>
            <w:u w:val="single"/>
          </w:rPr>
          <w:t>[6]</w:t>
        </w:r>
      </w:hyperlink>
      <w:r/>
    </w:p>
    <w:p>
      <w:pPr>
        <w:pStyle w:val="Heading2"/>
      </w:pPr>
      <w:r>
        <w:t>Solidarity has to last after World Pride</w:t>
      </w:r>
      <w:r/>
    </w:p>
    <w:p>
      <w:r/>
      <w:r>
        <w:t>The activists meeting in Amsterdam brought very different experiences, but their message was strikingly consistent. Queer communities are already leading their own responses, from healthcare and protection to art, advocacy and collective joy. What they need is not a rescue narrative, but dependable support that recognises their expertise.</w:t>
      </w:r>
      <w:r/>
    </w:p>
    <w:p>
      <w:r/>
      <w:r>
        <w:t>For readers and organisations wondering what meaningful solidarity looks like, the answer is fairly grounded. Donate to queer-led groups where possible, share their work without flattening it into a crisis story, support inclusive local services and ask institutions how their Pride commitments continue throughout the year. Even choosing where event money goes can make a difference.</w:t>
      </w:r>
      <w:r/>
    </w:p>
    <w:p>
      <w:r/>
      <w:r>
        <w:t xml:space="preserve">Pride may fill the streets for a weekend, but community work happens in clinics, offices, homes and message threads every day. That is where solidarity proves whether it means something. </w:t>
      </w:r>
      <w:hyperlink r:id="rId9">
        <w:r>
          <w:rPr>
            <w:color w:val="0000EE"/>
            <w:u w:val="single"/>
          </w:rPr>
          <w:t>[2]</w:t>
        </w:r>
      </w:hyperlink>
      <w:r>
        <w:t xml:space="preserve">, </w:t>
      </w:r>
      <w:hyperlink r:id="rId11">
        <w:r>
          <w:rPr>
            <w:color w:val="0000EE"/>
            <w:u w:val="single"/>
          </w:rPr>
          <w:t>[3]</w:t>
        </w:r>
      </w:hyperlink>
      <w:r>
        <w:t xml:space="preserve">, </w:t>
      </w:r>
      <w:hyperlink r:id="rId13">
        <w:r>
          <w:rPr>
            <w:color w:val="0000EE"/>
            <w:u w:val="single"/>
          </w:rPr>
          <w:t>[5]</w:t>
        </w:r>
      </w:hyperlink>
      <w:r/>
    </w:p>
    <w:p>
      <w:r/>
      <w:r>
        <w:t>It's a small change in focus, from celebrating visibility to funding the people who make safety possible.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Paragraph 4: </w:t>
      </w:r>
      <w:hyperlink r:id="rId14">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https://meaws.com/news/solidarity-beyond-the-parade-the-actual-cost/105702</w:t>
        </w:r>
      </w:hyperlink>
      <w:r>
        <w:t xml:space="preserve"> - Please view link - unable to able to access data</w:t>
      </w:r>
      <w:r/>
    </w:p>
    <w:p>
      <w:pPr>
        <w:pStyle w:val="ListNumber"/>
        <w:spacing w:line="240" w:lineRule="auto"/>
        <w:ind w:left="720"/>
      </w:pPr>
      <w:r/>
      <w:hyperlink r:id="rId9">
        <w:r>
          <w:rPr>
            <w:color w:val="0000EE"/>
            <w:u w:val="single"/>
          </w:rPr>
          <w:t>https://www.lgbtcentre.mn/en/about-us</w:t>
        </w:r>
      </w:hyperlink>
      <w:r>
        <w:t xml:space="preserve"> - The LGBT Centre, established in 2007 in Ulaanbaatar, Mongolia, is the first non-governmental, non-profit, and non-partisan organisation dedicated to safeguarding and promoting the civil, political, social, cultural, and economic rights of LGBTQI+ individuals in Mongolia. The Centre has achieved significant milestones, including successful advocacy to include sexual orientation and gender identity as protected characteristics in several laws, such as the Criminal Code (2015), Labour Law (2021), and Law on Personal Data Protection (2021).</w:t>
      </w:r>
      <w:r/>
    </w:p>
    <w:p>
      <w:pPr>
        <w:pStyle w:val="ListNumber"/>
        <w:spacing w:line="240" w:lineRule="auto"/>
        <w:ind w:left="720"/>
      </w:pPr>
      <w:r/>
      <w:hyperlink r:id="rId11">
        <w:r>
          <w:rPr>
            <w:color w:val="0000EE"/>
            <w:u w:val="single"/>
          </w:rPr>
          <w:t>https://www.pridecentre.org/</w:t>
        </w:r>
      </w:hyperlink>
      <w:r>
        <w:t xml:space="preserve"> - The PRIDE Centre focuses on providing protection, rights, and inclusion for LGBTQIA+ individuals in displacement and emergencies, particularly in regions where identifying as LGBTQIA+ is dangerous, including refugee camps and informal settlements across Africa. The Centre offers essential services such as health access, mental and sexual reproductive health, information and legal assistance, and emergency cash support to ensure the safety and well-being of queer persons in these vulnerable settings.</w:t>
      </w:r>
      <w:r/>
    </w:p>
    <w:p>
      <w:pPr>
        <w:pStyle w:val="ListNumber"/>
        <w:spacing w:line="240" w:lineRule="auto"/>
        <w:ind w:left="720"/>
      </w:pPr>
      <w:r/>
      <w:hyperlink r:id="rId12">
        <w:r>
          <w:rPr>
            <w:color w:val="0000EE"/>
            <w:u w:val="single"/>
          </w:rPr>
          <w:t>https://www.marepa.org/</w:t>
        </w:r>
      </w:hyperlink>
      <w:r>
        <w:t xml:space="preserve"> - The Marginalised Refugee Empowerment Programme Africa (MAREPA) is a refugee-led, non-profit organisation based in the US and Kenya, founded in 2019. MAREPA provides safe housing for LGBTQI+ refugees and asylum seekers while empowering members of these communities through health education, training, and skills development for their future. The organisation addresses the unique challenges faced by LGBTQI+ individuals in East Africa, including persecution and violence, by offering support and resources to help them rebuild their lives.</w:t>
      </w:r>
      <w:r/>
    </w:p>
    <w:p>
      <w:pPr>
        <w:pStyle w:val="ListNumber"/>
        <w:spacing w:line="240" w:lineRule="auto"/>
        <w:ind w:left="720"/>
      </w:pPr>
      <w:r/>
      <w:hyperlink r:id="rId13">
        <w:r>
          <w:rPr>
            <w:color w:val="0000EE"/>
            <w:u w:val="single"/>
          </w:rPr>
          <w:t>https://www.washingtonblade.com/2026/09/10/report-90-percent-of-lgbtq-groups-around-the-world-have-lost-funding-since-2025/?trk=article-ssr-frontend-pulse_little-text-block</w:t>
        </w:r>
      </w:hyperlink>
      <w:r>
        <w:t xml:space="preserve"> - A report from Outright International, released in September 2026, reveals that 90 percent of LGBTQ and intersex rights groups worldwide have experienced a decline in funding since January 2025. The survey, which included 229 organisations across 94 countries, found that 49 percent of respondents had lost more than half of their total budget during this period, highlighting a significant global trend of reduced financial support for LGBTQI+ advocacy and services.</w:t>
      </w:r>
      <w:r/>
    </w:p>
    <w:p>
      <w:pPr>
        <w:pStyle w:val="ListNumber"/>
        <w:spacing w:line="240" w:lineRule="auto"/>
        <w:ind w:left="720"/>
      </w:pPr>
      <w:r/>
      <w:hyperlink r:id="rId14">
        <w:r>
          <w:rPr>
            <w:color w:val="0000EE"/>
            <w:u w:val="single"/>
          </w:rPr>
          <w:t>https://www.nltimes.nl/2026/06/22/amsterdam-broadens-reporting-points-anti-lgbtqia-violence-world-pride</w:t>
        </w:r>
      </w:hyperlink>
      <w:r>
        <w:t xml:space="preserve"> - In June 2026, Amsterdam expanded its reporting mechanisms for anti-LGBTQIA+ discrimination and violence during World Pride. The city broadened the role of existing 'Safer Spaces' across Amsterdam, including locations like the Nieuwe Kerk and the Stedelijk Museum, to facilitate reporting of such incidents. This initiative aimed to ensure a safe environment for the anticipated 1.4 million visitors during the event, with a commitment to promptly investigate and address any reports of discrimination.</w:t>
      </w:r>
      <w:r/>
    </w:p>
    <w:p>
      <w:pPr>
        <w:pStyle w:val="ListNumber"/>
        <w:spacing w:line="240" w:lineRule="auto"/>
        <w:ind w:left="720"/>
      </w:pPr>
      <w:r/>
      <w:hyperlink r:id="rId10">
        <w:r>
          <w:rPr>
            <w:color w:val="0000EE"/>
            <w:u w:val="single"/>
          </w:rPr>
          <w:t>https://www.pride.com/culture/worldpride-amsterdam-after-berlin</w:t>
        </w:r>
      </w:hyperlink>
      <w:r>
        <w:t xml:space="preserve"> - An article from August 2026 discusses the atmosphere of WorldPride Amsterdam, highlighting the city's commitment to joyful resistance and inclusivity. The piece reflects on the diverse meanings of Pride brought to Amsterdam's canals by attendees, from Stonewall veterans to LGBTQ+ visitors from countries with restrictive laws. It underscores the significance of WorldPride in Amsterdam as a platform for celebrating LGBTQ+ rights and fostering a sense of community and resistance.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centre.mn/en/about-us" TargetMode="External"/><Relationship Id="rId10" Type="http://schemas.openxmlformats.org/officeDocument/2006/relationships/hyperlink" Target="https://www.pride.com/culture/worldpride-amsterdam-after-berlin" TargetMode="External"/><Relationship Id="rId11" Type="http://schemas.openxmlformats.org/officeDocument/2006/relationships/hyperlink" Target="https://www.pridecentre.org/" TargetMode="External"/><Relationship Id="rId12" Type="http://schemas.openxmlformats.org/officeDocument/2006/relationships/hyperlink" Target="https://www.marepa.org/" TargetMode="External"/><Relationship Id="rId13" Type="http://schemas.openxmlformats.org/officeDocument/2006/relationships/hyperlink" Target="https://www.washingtonblade.com/2026/09/10/report-90-percent-of-lgbtq-groups-around-the-world-have-lost-funding-since-2025/?trk=article-ssr-frontend-pulse_little-text-block" TargetMode="External"/><Relationship Id="rId14" Type="http://schemas.openxmlformats.org/officeDocument/2006/relationships/hyperlink" Target="https://www.nltimes.nl/2026/06/22/amsterdam-broadens-reporting-points-anti-lgbtqia-violence-world-pride" TargetMode="External"/><Relationship Id="rId15" Type="http://schemas.openxmlformats.org/officeDocument/2006/relationships/hyperlink" Target="https://meaws.com/news/solidarity-beyond-the-parade-the-actual-cost/10570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