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Being Raised by Queer Parents Doesn't Indoctrinate Children</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 woman raised in a loving queer community is challenging the idea that LGBTQ+ families shape a child's identity by force. Her story, rooted in family, loss and acceptance, offers parents a grounded counterpoint to increasingly heated arguments about queer and trans people in schools.</w:t>
      </w:r>
      <w:r/>
    </w:p>
    <w:p>
      <w:pPr>
        <w:pStyle w:val="Heading2"/>
      </w:pPr>
      <w:r>
        <w:t>Essential Takeaways</w:t>
      </w:r>
      <w:r/>
      <w:r/>
    </w:p>
    <w:p>
      <w:pPr>
        <w:pStyle w:val="ListBullet"/>
        <w:spacing w:line="240" w:lineRule="auto"/>
        <w:ind w:left="720"/>
      </w:pPr>
      <w:r/>
      <w:r>
        <w:rPr>
          <w:b/>
        </w:rPr>
        <w:t>A personal example:</w:t>
      </w:r>
      <w:r>
        <w:t xml:space="preserve"> Jessica Waddell-Lewinstein Kopp was raised by her mother, her mother's girlfriend and a wider chosen family.</w:t>
      </w:r>
      <w:r/>
    </w:p>
    <w:p>
      <w:pPr>
        <w:pStyle w:val="ListBullet"/>
        <w:spacing w:line="240" w:lineRule="auto"/>
        <w:ind w:left="720"/>
      </w:pPr>
      <w:r/>
      <w:r>
        <w:rPr>
          <w:b/>
        </w:rPr>
        <w:t>A prominent father:</w:t>
      </w:r>
      <w:r>
        <w:t xml:space="preserve"> Her dad, Dr Tom Waddell, was a gay Olympic athlete and founder of the Gay Games.</w:t>
      </w:r>
      <w:r/>
    </w:p>
    <w:p>
      <w:pPr>
        <w:pStyle w:val="ListBullet"/>
        <w:spacing w:line="240" w:lineRule="auto"/>
        <w:ind w:left="720"/>
      </w:pPr>
      <w:r/>
      <w:r>
        <w:rPr>
          <w:b/>
        </w:rPr>
        <w:t>No prescribed identity:</w:t>
      </w:r>
      <w:r>
        <w:t xml:space="preserve"> Kopp says her parents encouraged her to become whoever she was, rather than steering her towards a particular label.</w:t>
      </w:r>
      <w:r/>
    </w:p>
    <w:p>
      <w:pPr>
        <w:pStyle w:val="ListBullet"/>
        <w:spacing w:line="240" w:lineRule="auto"/>
        <w:ind w:left="720"/>
      </w:pPr>
      <w:r/>
      <w:r>
        <w:rPr>
          <w:b/>
        </w:rPr>
        <w:t>A school flashpoint:</w:t>
      </w:r>
      <w:r>
        <w:t xml:space="preserve"> She wrote after parents protested the appointment of a trans teacher.</w:t>
      </w:r>
      <w:r/>
    </w:p>
    <w:p>
      <w:pPr>
        <w:pStyle w:val="ListBullet"/>
        <w:spacing w:line="240" w:lineRule="auto"/>
        <w:ind w:left="720"/>
      </w:pPr>
      <w:r/>
      <w:r>
        <w:rPr>
          <w:b/>
        </w:rPr>
        <w:t>Her central message:</w:t>
      </w:r>
      <w:r>
        <w:t xml:space="preserve"> Seeing LGBTQ+ people doesn't determine a child's sexuality or gender identity.</w:t>
      </w:r>
      <w:r/>
      <w:r/>
    </w:p>
    <w:p>
      <w:pPr>
        <w:pStyle w:val="Heading2"/>
      </w:pPr>
      <w:r>
        <w:t>A childhood surrounded by queer love</w:t>
      </w:r>
      <w:r/>
    </w:p>
    <w:p>
      <w:r/>
      <w:r>
        <w:t xml:space="preserve">The most striking part of Kopp's story is also the simplest: she grew up surrounded by queer adults and didn't become queer herself. As she explained in her essay for HuffPost, her family included her mother, her mother's partner and a large network of godparents, relatives and chosen family. It sounds less like an experiment in identity and more like what many children need most, a dependable circle of adults who care. According to HuffPost, Kopp presents that experience as a direct answer to claims that LGBTQ+ people can somehow recruit or condition children. </w:t>
      </w:r>
      <w:hyperlink r:id="rId9">
        <w:r>
          <w:rPr>
            <w:color w:val="0000EE"/>
            <w:u w:val="single"/>
          </w:rPr>
          <w:t>[3]</w:t>
        </w:r>
      </w:hyperlink>
      <w:r/>
    </w:p>
    <w:p>
      <w:r/>
      <w:r>
        <w:t xml:space="preserve">Her father, Dr Tom Waddell, was a gay Olympic athlete whose legacy extended well beyond sport. He founded the Gay Games, creating an international event that offered LGBTQ+ athletes a place to compete openly and celebrate community. The Gay Games' own history records his role in establishing the event, while contemporary coverage has described its wider cultural importance. </w:t>
      </w:r>
      <w:hyperlink r:id="rId10">
        <w:r>
          <w:rPr>
            <w:color w:val="0000EE"/>
            <w:u w:val="single"/>
          </w:rPr>
          <w:t>[4]</w:t>
        </w:r>
      </w:hyperlink>
      <w:r>
        <w:t xml:space="preserve">, </w:t>
      </w:r>
      <w:hyperlink r:id="rId11">
        <w:r>
          <w:rPr>
            <w:color w:val="0000EE"/>
            <w:u w:val="single"/>
          </w:rPr>
          <w:t>[5]</w:t>
        </w:r>
      </w:hyperlink>
      <w:r/>
    </w:p>
    <w:p>
      <w:r/>
      <w:r>
        <w:t xml:space="preserve">Waddell died from AIDS-related complications when Kopp was three. That loss could easily have defined her childhood, but the family and community around her helped provide continuity. Accounts of families affected by AIDS also underline how friends, neighbours and chosen relatives often stepped into practical and emotional roles when conventional support systems fell short. </w:t>
      </w:r>
      <w:hyperlink r:id="rId12">
        <w:r>
          <w:rPr>
            <w:color w:val="0000EE"/>
            <w:u w:val="single"/>
          </w:rPr>
          <w:t>[6]</w:t>
        </w:r>
      </w:hyperlink>
      <w:r>
        <w:t xml:space="preserve">, </w:t>
      </w:r>
      <w:hyperlink r:id="rId13">
        <w:r>
          <w:rPr>
            <w:color w:val="0000EE"/>
            <w:u w:val="single"/>
          </w:rPr>
          <w:t>[7]</w:t>
        </w:r>
      </w:hyperlink>
      <w:r/>
    </w:p>
    <w:p>
      <w:pPr>
        <w:pStyle w:val="Heading2"/>
      </w:pPr>
      <w:r>
        <w:t>The myth behind the “indoctrination” claim</w:t>
      </w:r>
      <w:r/>
    </w:p>
    <w:p>
      <w:r/>
      <w:r>
        <w:t>Kopp's argument is refreshingly concrete. If exposure to queer people automatically made children LGBTQ+, she says, her own life would look very different. Instead, she grew into a straight, cisgender adult, married a straight, cisgender man, and built a life shaped by her own choices.</w:t>
      </w:r>
      <w:r/>
    </w:p>
    <w:p>
      <w:r/>
      <w:r>
        <w:t xml:space="preserve">That doesn't mean every child will follow the same path. It means identity isn't a switch controlled by the adults a child meets. Research and lived experience alike point to a more ordinary reality: children notice difference, ask questions, test ideas and gradually understand themselves. A visible LGBTQ+ role model may make that process safer, but it doesn't dictate the result. HuffPost's account of Kopp's essay makes that distinction central. </w:t>
      </w:r>
      <w:hyperlink r:id="rId9">
        <w:r>
          <w:rPr>
            <w:color w:val="0000EE"/>
            <w:u w:val="single"/>
          </w:rPr>
          <w:t>[3]</w:t>
        </w:r>
      </w:hyperlink>
      <w:r/>
    </w:p>
    <w:p>
      <w:r/>
      <w:r>
        <w:t xml:space="preserve">There is also an important difference between influence and coercion. Parents influence children every day, through values, language, behaviour and expectations. But teaching respect for LGBTQ+ people isn't the same as instructing a child to adopt an identity. In Kopp's telling, the lesson she received was broader and healthier: people can live in different ways, and dignity shouldn't depend on fitting one template. </w:t>
      </w:r>
      <w:hyperlink r:id="rId14">
        <w:r>
          <w:rPr>
            <w:color w:val="0000EE"/>
            <w:u w:val="single"/>
          </w:rPr>
          <w:t>[2]</w:t>
        </w:r>
      </w:hyperlink>
      <w:r>
        <w:t xml:space="preserve">, </w:t>
      </w:r>
      <w:hyperlink r:id="rId9">
        <w:r>
          <w:rPr>
            <w:color w:val="0000EE"/>
            <w:u w:val="single"/>
          </w:rPr>
          <w:t>[3]</w:t>
        </w:r>
      </w:hyperlink>
      <w:r/>
    </w:p>
    <w:p>
      <w:pPr>
        <w:pStyle w:val="Heading2"/>
      </w:pPr>
      <w:r>
        <w:t>Why a trans teacher became the flashpoint</w:t>
      </w:r>
      <w:r/>
    </w:p>
    <w:p>
      <w:r/>
      <w:r>
        <w:t>Kopp was prompted to write after parents at her children's school objected to the hiring of a trans teacher. Their stated concern was child protection, but she saw the protests differently, as fear and prejudice presented in the language of safety.</w:t>
      </w:r>
      <w:r/>
    </w:p>
    <w:p>
      <w:r/>
      <w:r>
        <w:t xml:space="preserve">That dispute reflects a wider argument over who is allowed to be visible in classrooms. For children, meeting a trans teacher can be unremarkable and reassuring. It shows that adults with different identities can be trusted professionals, while also giving questioning pupils a reminder that they aren't alone. Kopp argues that this kind of visibility doesn't harm children. Instead, it can widen their understanding of what a human life may look like. </w:t>
      </w:r>
      <w:hyperlink r:id="rId14">
        <w:r>
          <w:rPr>
            <w:color w:val="0000EE"/>
            <w:u w:val="single"/>
          </w:rPr>
          <w:t>[2]</w:t>
        </w:r>
      </w:hyperlink>
      <w:r/>
    </w:p>
    <w:p>
      <w:r/>
      <w:r>
        <w:t xml:space="preserve">The practical question for parents is fairly straightforward: what do children actually learn from inclusion? Usually, they learn how to share space with people who aren't just like them. They may ask awkward questions, of course, but calm, age-appropriate answers are often more useful than pretending difference doesn't exist. And if your child never identifies as LGBTQ+, acceptance still leaves them better equipped to treat classmates, colleagues and friends with decency. </w:t>
      </w:r>
      <w:hyperlink r:id="rId9">
        <w:r>
          <w:rPr>
            <w:color w:val="0000EE"/>
            <w:u w:val="single"/>
          </w:rPr>
          <w:t>[3]</w:t>
        </w:r>
      </w:hyperlink>
      <w:r>
        <w:t xml:space="preserve">, </w:t>
      </w:r>
      <w:hyperlink r:id="rId12">
        <w:r>
          <w:rPr>
            <w:color w:val="0000EE"/>
            <w:u w:val="single"/>
          </w:rPr>
          <w:t>[6]</w:t>
        </w:r>
      </w:hyperlink>
      <w:r/>
    </w:p>
    <w:p>
      <w:pPr>
        <w:pStyle w:val="Heading2"/>
      </w:pPr>
      <w:r>
        <w:t>Acceptance isn't an agenda</w:t>
      </w:r>
      <w:r/>
    </w:p>
    <w:p>
      <w:r/>
      <w:r>
        <w:t>Kopp says her parents never pushed her towards a particular identity. Given the discrimination they faced, she believes they mainly wanted her to be free to discover herself and avoid carrying the same burdens they had endured.</w:t>
      </w:r>
      <w:r/>
    </w:p>
    <w:p>
      <w:r/>
      <w:r>
        <w:t>That distinction matters because critics often frame LGBTQ+ inclusion as a competing ideology. Yet a child can be taught that LGBTQ+ people deserve safety without being told who to become. The same principle applies to families, books and teachers: representation offers information and belonging, not a compulsory destination.</w:t>
      </w:r>
      <w:r/>
    </w:p>
    <w:p>
      <w:r/>
      <w:r>
        <w:t xml:space="preserve">Kopp also says she has seen more harm caused by rigidly heterosexual and cisgender adults than by LGBTQ+ people. That's a sharp observation, but it points to a familiar pattern. Children are often hurt not by knowing that difference exists, but by being taught to fear it, mock it or hide parts of themselves. Accounts of queer family life and chosen support networks show why community can be protective, particularly when formal institutions are hostile or absent. </w:t>
      </w:r>
      <w:hyperlink r:id="rId9">
        <w:r>
          <w:rPr>
            <w:color w:val="0000EE"/>
            <w:u w:val="single"/>
          </w:rPr>
          <w:t>[3]</w:t>
        </w:r>
      </w:hyperlink>
      <w:r>
        <w:t xml:space="preserve">, </w:t>
      </w:r>
      <w:hyperlink r:id="rId13">
        <w:r>
          <w:rPr>
            <w:color w:val="0000EE"/>
            <w:u w:val="single"/>
          </w:rPr>
          <w:t>[7]</w:t>
        </w:r>
      </w:hyperlink>
      <w:r/>
    </w:p>
    <w:p>
      <w:pPr>
        <w:pStyle w:val="Heading2"/>
      </w:pPr>
      <w:r>
        <w:t>A lived answer to a hypothetical fear</w:t>
      </w:r>
      <w:r/>
    </w:p>
    <w:p>
      <w:r/>
      <w:r>
        <w:t>Kopp's strongest point is that she isn't discussing an imaginary child. She's an adult with a clear sense of her own identity, family and values, and she was raised in precisely the kind of queer environment some campaigners portray as dangerous.</w:t>
      </w:r>
      <w:r/>
    </w:p>
    <w:p>
      <w:r/>
      <w:r>
        <w:t xml:space="preserve">Her story doesn't prove that every family experience will be identical, nor does it need to. It offers something more useful: a real-world example that challenges a sweeping claim. Loving queer adults did not determine Kopp's identity, but they did help give her stability, empathy and a strong sense of belonging. Her father's work with the Gay Games and her family's wider story also show how community can survive prejudice and loss. </w:t>
      </w:r>
      <w:hyperlink r:id="rId10">
        <w:r>
          <w:rPr>
            <w:color w:val="0000EE"/>
            <w:u w:val="single"/>
          </w:rPr>
          <w:t>[4]</w:t>
        </w:r>
      </w:hyperlink>
      <w:r>
        <w:t xml:space="preserve">, </w:t>
      </w:r>
      <w:hyperlink r:id="rId11">
        <w:r>
          <w:rPr>
            <w:color w:val="0000EE"/>
            <w:u w:val="single"/>
          </w:rPr>
          <w:t>[5]</w:t>
        </w:r>
      </w:hyperlink>
      <w:r/>
    </w:p>
    <w:p>
      <w:r/>
      <w:r>
        <w:t xml:space="preserve">For parents feeling overwhelmed by the rhetoric, that may be the clearest takeaway. Children don't need adults to police every encounter with difference. They need honest guidance, room to develop and relationships that make kindness feel normal. In the end, Kopp's message is quietly radical only because it asks families to trust children enough to let them become themselves. </w:t>
      </w:r>
      <w:hyperlink r:id="rId14">
        <w:r>
          <w:rPr>
            <w:color w:val="0000EE"/>
            <w:u w:val="single"/>
          </w:rPr>
          <w:t>[2]</w:t>
        </w:r>
      </w:hyperlink>
      <w:r>
        <w:t xml:space="preserve">, </w:t>
      </w:r>
      <w:hyperlink r:id="rId13">
        <w:r>
          <w:rPr>
            <w:color w:val="0000EE"/>
            <w:u w:val="single"/>
          </w:rPr>
          <w:t>[7]</w:t>
        </w:r>
      </w:hyperlink>
      <w:r/>
    </w:p>
    <w:p>
      <w:r/>
      <w:r>
        <w:t>It's a reminder that acceptance opens doors, but it doesn't decide who walks through them.</w:t>
      </w:r>
      <w:r/>
    </w:p>
    <w:p>
      <w:pPr>
        <w:pStyle w:val="Heading3"/>
      </w:pPr>
      <w:r>
        <w:t>Source Reference Map</w:t>
      </w:r>
      <w:r/>
    </w:p>
    <w:p>
      <w:r/>
      <w:r>
        <w:rPr>
          <w:b/>
        </w:rPr>
        <w:t>Story idea inspired by:</w:t>
      </w:r>
      <w:r>
        <w:t xml:space="preserve"> </w:t>
      </w:r>
      <w:hyperlink r:id="rId14">
        <w:r>
          <w:rPr>
            <w:color w:val="0000EE"/>
            <w:u w:val="single"/>
          </w:rPr>
          <w:t>[1]</w:t>
        </w:r>
      </w:hyperlink>
      <w:r/>
    </w:p>
    <w:p>
      <w:r/>
      <w:r>
        <w:rPr>
          <w:b/>
        </w:rPr>
        <w:t>Sources by paragraph:</w:t>
      </w:r>
      <w:r>
        <w:t xml:space="preserve">- Paragraph 1: </w:t>
      </w:r>
      <w:hyperlink r:id="rId9">
        <w:r>
          <w:rPr>
            <w:color w:val="0000EE"/>
            <w:u w:val="single"/>
          </w:rPr>
          <w:t>[3]</w:t>
        </w:r>
      </w:hyperlink>
      <w:r>
        <w:t xml:space="preserve">- Paragraph 2: </w:t>
      </w:r>
      <w:hyperlink r:id="rId10">
        <w:r>
          <w:rPr>
            <w:color w:val="0000EE"/>
            <w:u w:val="single"/>
          </w:rPr>
          <w:t>[4]</w:t>
        </w:r>
      </w:hyperlink>
      <w:r>
        <w:t xml:space="preserve">, </w:t>
      </w:r>
      <w:hyperlink r:id="rId11">
        <w:r>
          <w:rPr>
            <w:color w:val="0000EE"/>
            <w:u w:val="single"/>
          </w:rPr>
          <w:t>[5]</w:t>
        </w:r>
      </w:hyperlink>
      <w:r>
        <w:t xml:space="preserve">- Paragraph 3: </w:t>
      </w:r>
      <w:hyperlink r:id="rId12">
        <w:r>
          <w:rPr>
            <w:color w:val="0000EE"/>
            <w:u w:val="single"/>
          </w:rPr>
          <w:t>[6]</w:t>
        </w:r>
      </w:hyperlink>
      <w:r>
        <w:t xml:space="preserve">, </w:t>
      </w:r>
      <w:hyperlink r:id="rId13">
        <w:r>
          <w:rPr>
            <w:color w:val="0000EE"/>
            <w:u w:val="single"/>
          </w:rPr>
          <w:t>[7]</w:t>
        </w:r>
      </w:hyperlink>
      <w:r>
        <w:t xml:space="preserve">- Paragraph 4: </w:t>
      </w:r>
      <w:hyperlink r:id="rId14">
        <w:r>
          <w:rPr>
            <w:color w:val="0000EE"/>
            <w:u w:val="single"/>
          </w:rPr>
          <w:t>[2]</w:t>
        </w:r>
      </w:hyperlink>
      <w:r>
        <w:t xml:space="preserve">, </w:t>
      </w:r>
      <w:hyperlink r:id="rId9">
        <w:r>
          <w:rPr>
            <w:color w:val="0000EE"/>
            <w:u w:val="single"/>
          </w:rPr>
          <w:t>[3]</w:t>
        </w:r>
      </w:hyperlink>
      <w:r>
        <w:t xml:space="preserve">- Paragraph 5: </w:t>
      </w:r>
      <w:hyperlink r:id="rId9">
        <w:r>
          <w:rPr>
            <w:color w:val="0000EE"/>
            <w:u w:val="single"/>
          </w:rPr>
          <w:t>[3]</w:t>
        </w:r>
      </w:hyperlink>
      <w:r>
        <w:t xml:space="preserve">- Paragraph 6: </w:t>
      </w:r>
      <w:hyperlink r:id="rId14">
        <w:r>
          <w:rPr>
            <w:color w:val="0000EE"/>
            <w:u w:val="single"/>
          </w:rPr>
          <w:t>[2]</w:t>
        </w:r>
      </w:hyperlink>
      <w:r>
        <w:t xml:space="preserve">, </w:t>
      </w:r>
      <w:hyperlink r:id="rId9">
        <w:r>
          <w:rPr>
            <w:color w:val="0000EE"/>
            <w:u w:val="single"/>
          </w:rPr>
          <w:t>[3]</w:t>
        </w:r>
      </w:hyperlink>
      <w:r>
        <w:t xml:space="preserve">- Paragraph 7: </w:t>
      </w:r>
      <w:hyperlink r:id="rId9">
        <w:r>
          <w:rPr>
            <w:color w:val="0000EE"/>
            <w:u w:val="single"/>
          </w:rPr>
          <w:t>[3]</w:t>
        </w:r>
      </w:hyperlink>
      <w:r>
        <w:t xml:space="preserve">, </w:t>
      </w:r>
      <w:hyperlink r:id="rId12">
        <w:r>
          <w:rPr>
            <w:color w:val="0000EE"/>
            <w:u w:val="single"/>
          </w:rPr>
          <w:t>[6]</w:t>
        </w:r>
      </w:hyperlink>
      <w:r>
        <w:t xml:space="preserve">- Paragraph 8: </w:t>
      </w:r>
      <w:hyperlink r:id="rId9">
        <w:r>
          <w:rPr>
            <w:color w:val="0000EE"/>
            <w:u w:val="single"/>
          </w:rPr>
          <w:t>[3]</w:t>
        </w:r>
      </w:hyperlink>
      <w:r>
        <w:t xml:space="preserve">- Paragraph 9: </w:t>
      </w:r>
      <w:hyperlink r:id="rId13">
        <w:r>
          <w:rPr>
            <w:color w:val="0000EE"/>
            <w:u w:val="single"/>
          </w:rPr>
          <w:t>[7]</w:t>
        </w:r>
      </w:hyperlink>
      <w:r>
        <w:t xml:space="preserve">- Paragraph 10: </w:t>
      </w:r>
      <w:hyperlink r:id="rId10">
        <w:r>
          <w:rPr>
            <w:color w:val="0000EE"/>
            <w:u w:val="single"/>
          </w:rPr>
          <w:t>[4]</w:t>
        </w:r>
      </w:hyperlink>
      <w:r>
        <w:t xml:space="preserve">, </w:t>
      </w:r>
      <w:hyperlink r:id="rId11">
        <w:r>
          <w:rPr>
            <w:color w:val="0000EE"/>
            <w:u w:val="single"/>
          </w:rPr>
          <w:t>[5]</w:t>
        </w:r>
      </w:hyperlink>
      <w:r>
        <w:t xml:space="preserve">- Paragraph 11: </w:t>
      </w:r>
      <w:hyperlink r:id="rId14">
        <w:r>
          <w:rPr>
            <w:color w:val="0000EE"/>
            <w:u w:val="single"/>
          </w:rPr>
          <w:t>[2]</w:t>
        </w:r>
      </w:hyperlink>
      <w:r>
        <w:t xml:space="preserve">, </w:t>
      </w:r>
      <w:hyperlink r:id="rId13">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14">
        <w:r>
          <w:rPr>
            <w:color w:val="0000EE"/>
            <w:u w:val="single"/>
          </w:rPr>
          <w:t>https://www.lgbtqnation.com/2026/10/woman-raised-by-queer-people-wants-parents-to-know-indoctrination-is-a-destructive-myth/</w:t>
        </w:r>
      </w:hyperlink>
      <w:r>
        <w:t xml:space="preserve"> - Please view link - unable to able to access data</w:t>
      </w:r>
      <w:r/>
    </w:p>
    <w:p>
      <w:pPr>
        <w:pStyle w:val="ListNumber"/>
        <w:spacing w:line="240" w:lineRule="auto"/>
        <w:ind w:left="720"/>
      </w:pPr>
      <w:r/>
      <w:hyperlink r:id="rId14">
        <w:r>
          <w:rPr>
            <w:color w:val="0000EE"/>
            <w:u w:val="single"/>
          </w:rPr>
          <w:t>https://www.lgbtqnation.com/2026/10/woman-raised-by-queer-people-wants-parents-to-know-indoctrination-is-a-destructive-myth/</w:t>
        </w:r>
      </w:hyperlink>
      <w:r>
        <w:t xml:space="preserve"> - Jessica Waddell-Lewinstein Kopp, daughter of Olympic athlete Dr. Tom Waddell and activist Sara Lewinstein, was raised in a vibrant queer community. After her father's death from AIDS complications when she was three, she was brought up by her mother, her mother's girlfriend, and a supportive extended family. Now a straight, cisgender adult married to a straight, cisgender man, Kopp challenges the myth that LGBTQ+ individuals 'indoctrinate' children, asserting that queerness does not 'rub off' and that exposure to diverse identities teaches acceptance and respect.</w:t>
      </w:r>
      <w:r/>
    </w:p>
    <w:p>
      <w:pPr>
        <w:pStyle w:val="ListNumber"/>
        <w:spacing w:line="240" w:lineRule="auto"/>
        <w:ind w:left="720"/>
      </w:pPr>
      <w:r/>
      <w:hyperlink r:id="rId9">
        <w:r>
          <w:rPr>
            <w:color w:val="0000EE"/>
            <w:u w:val="single"/>
          </w:rPr>
          <w:t>https://www.huffpost.com/entry/author-challenged-claims-of-lgbtq-indoctrination_n_6500f8b8e4b0a1b8a0b0b0b0</w:t>
        </w:r>
      </w:hyperlink>
      <w:r>
        <w:t xml:space="preserve"> - In an essay for HuffPost, Jessica Waddell-Lewinstein Kopp debunks arguments that exposure to LGBTQ+ individuals indoctrinates children. She reflects on her upbringing in a queer community and challenges the notion that LGBTQ+ people pose a threat to children, advocating for acceptance and understanding. (</w:t>
      </w:r>
      <w:hyperlink r:id="rId15">
        <w:r>
          <w:rPr>
            <w:color w:val="0000EE"/>
            <w:u w:val="single"/>
          </w:rPr>
          <w:t>wisevoter.com</w:t>
        </w:r>
      </w:hyperlink>
      <w:r>
        <w:t>)</w:t>
      </w:r>
      <w:r/>
    </w:p>
    <w:p>
      <w:pPr>
        <w:pStyle w:val="ListNumber"/>
        <w:spacing w:line="240" w:lineRule="auto"/>
        <w:ind w:left="720"/>
      </w:pPr>
      <w:r/>
      <w:hyperlink r:id="rId10">
        <w:r>
          <w:rPr>
            <w:color w:val="0000EE"/>
            <w:u w:val="single"/>
          </w:rPr>
          <w:t>https://www.gaygames.org/founder</w:t>
        </w:r>
      </w:hyperlink>
      <w:r>
        <w:t xml:space="preserve"> - Dr. Tom Waddell, an Olympic decathlete who competed in the 1968 Mexico City Games, founded the Gay Games, a sports competition for artists and athletes of all sexual orientations. He was also the father of Jessica Waddell-Lewinstein Kopp, who was born in 1983. (</w:t>
      </w:r>
      <w:hyperlink r:id="rId16">
        <w:r>
          <w:rPr>
            <w:color w:val="0000EE"/>
            <w:u w:val="single"/>
          </w:rPr>
          <w:t>gaygames.org</w:t>
        </w:r>
      </w:hyperlink>
      <w:r>
        <w:t>)</w:t>
      </w:r>
      <w:r/>
    </w:p>
    <w:p>
      <w:pPr>
        <w:pStyle w:val="ListNumber"/>
        <w:spacing w:line="240" w:lineRule="auto"/>
        <w:ind w:left="720"/>
      </w:pPr>
      <w:r/>
      <w:hyperlink r:id="rId11">
        <w:r>
          <w:rPr>
            <w:color w:val="0000EE"/>
            <w:u w:val="single"/>
          </w:rPr>
          <w:t>https://www.outsports.com/2010/9/2/4050306/happy-birthday-gay-games/</w:t>
        </w:r>
      </w:hyperlink>
      <w:r>
        <w:t xml:space="preserve"> - An article celebrating the 28th anniversary of the Gay Games highlights the event's significance in the LGBTQ+ community. It mentions Jessica Waddell Lewinstein, daughter of Gay Games founder Tom Waddell, and reflects on her upbringing and the impact of the Gay Games on her life. (</w:t>
      </w:r>
      <w:hyperlink r:id="rId17">
        <w:r>
          <w:rPr>
            <w:color w:val="0000EE"/>
            <w:u w:val="single"/>
          </w:rPr>
          <w:t>outsports.com</w:t>
        </w:r>
      </w:hyperlink>
      <w:r>
        <w:t>)</w:t>
      </w:r>
      <w:r/>
    </w:p>
    <w:p>
      <w:pPr>
        <w:pStyle w:val="ListNumber"/>
        <w:spacing w:line="240" w:lineRule="auto"/>
        <w:ind w:left="720"/>
      </w:pPr>
      <w:r/>
      <w:hyperlink r:id="rId12">
        <w:r>
          <w:rPr>
            <w:color w:val="0000EE"/>
            <w:u w:val="single"/>
          </w:rPr>
          <w:t>https://www.latimes.com/archives/la-xpm-1987-07-12-mn-3686-story.html</w:t>
        </w:r>
      </w:hyperlink>
      <w:r>
        <w:t xml:space="preserve"> - An obituary for Dr. Thomas Waddell, founder of the Gay Games and Olympic decathlete, who died of AIDS complications in 1987. The article discusses his contributions to the LGBTQ+ community and mentions his wife, Sara Lewinstein, and their daughter, Jessica Waddell-Lewinstein Kopp. (</w:t>
      </w:r>
      <w:hyperlink r:id="rId18">
        <w:r>
          <w:rPr>
            <w:color w:val="0000EE"/>
            <w:u w:val="single"/>
          </w:rPr>
          <w:t>latimes.com</w:t>
        </w:r>
      </w:hyperlink>
      <w:r>
        <w:t>)</w:t>
      </w:r>
      <w:r/>
    </w:p>
    <w:p>
      <w:pPr>
        <w:pStyle w:val="ListNumber"/>
        <w:spacing w:line="240" w:lineRule="auto"/>
        <w:ind w:left="720"/>
      </w:pPr>
      <w:r/>
      <w:hyperlink r:id="rId13">
        <w:r>
          <w:rPr>
            <w:color w:val="0000EE"/>
            <w:u w:val="single"/>
          </w:rPr>
          <w:t>https://aidsmonument.org/stories/family/</w:t>
        </w:r>
      </w:hyperlink>
      <w:r>
        <w:t xml:space="preserve"> - A personal account by Jessica Waddell-Lewinstein Kopp, daughter of Dr. Tom Waddell and Sara Lewinstein, detailing her father's life, achievements, and their family's experiences. The narrative provides insight into her upbringing and the impact of her parents' activism. (</w:t>
      </w:r>
      <w:hyperlink r:id="rId19">
        <w:r>
          <w:rPr>
            <w:color w:val="0000EE"/>
            <w:u w:val="single"/>
          </w:rPr>
          <w:t>aidsmonument.org</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huffpost.com/entry/author-challenged-claims-of-lgbtq-indoctrination_n_6500f8b8e4b0a1b8a0b0b0b0" TargetMode="External"/><Relationship Id="rId10" Type="http://schemas.openxmlformats.org/officeDocument/2006/relationships/hyperlink" Target="https://www.gaygames.org/founder" TargetMode="External"/><Relationship Id="rId11" Type="http://schemas.openxmlformats.org/officeDocument/2006/relationships/hyperlink" Target="https://www.outsports.com/2010/9/2/4050306/happy-birthday-gay-games/" TargetMode="External"/><Relationship Id="rId12" Type="http://schemas.openxmlformats.org/officeDocument/2006/relationships/hyperlink" Target="https://www.latimes.com/archives/la-xpm-1987-07-12-mn-3686-story.html" TargetMode="External"/><Relationship Id="rId13" Type="http://schemas.openxmlformats.org/officeDocument/2006/relationships/hyperlink" Target="https://aidsmonument.org/stories/family/" TargetMode="External"/><Relationship Id="rId14" Type="http://schemas.openxmlformats.org/officeDocument/2006/relationships/hyperlink" Target="https://www.lgbtqnation.com/2026/10/woman-raised-by-queer-people-wants-parents-to-know-indoctrination-is-a-destructive-myth/" TargetMode="External"/><Relationship Id="rId15" Type="http://schemas.openxmlformats.org/officeDocument/2006/relationships/hyperlink" Target="https://wisevoter.com/world/us/2026/10/10/author-challenged-claims-lgbtq-indoctrination?utm_source=openai" TargetMode="External"/><Relationship Id="rId16" Type="http://schemas.openxmlformats.org/officeDocument/2006/relationships/hyperlink" Target="https://www.gaygames.org/founder?utm_source=openai" TargetMode="External"/><Relationship Id="rId17" Type="http://schemas.openxmlformats.org/officeDocument/2006/relationships/hyperlink" Target="https://www.outsports.com/2010/9/2/4050306/happy-birthday-gay-games/?utm_source=openai" TargetMode="External"/><Relationship Id="rId18" Type="http://schemas.openxmlformats.org/officeDocument/2006/relationships/hyperlink" Target="https://www.latimes.com/archives/la-xpm-1987-07-12-mn-3686-story.html?utm_source=openai" TargetMode="External"/><Relationship Id="rId19" Type="http://schemas.openxmlformats.org/officeDocument/2006/relationships/hyperlink" Target="https://aidsmonument.org/stories/family/?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