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Jersey transgender stories bring a community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about to meet transgender New Jerseyans through a new weekly video series, filmed during a year of political pressure, personal milestones and community organising. The project follows lawyers, students, performers and families as they navigate healthcare debates and public life, offering a more intimate picture of what the headlines often miss.</w:t>
      </w:r>
      <w:r/>
    </w:p>
    <w:p>
      <w:pPr>
        <w:pStyle w:val="Heading2"/>
      </w:pPr>
      <w:r>
        <w:t>Essential Takeaways</w:t>
      </w:r>
      <w:r/>
      <w:r/>
    </w:p>
    <w:p>
      <w:pPr>
        <w:pStyle w:val="ListBullet"/>
        <w:spacing w:line="240" w:lineRule="auto"/>
        <w:ind w:left="720"/>
      </w:pPr>
      <w:r/>
      <w:r>
        <w:rPr>
          <w:b/>
        </w:rPr>
        <w:t>Weekly storytelling:</w:t>
      </w:r>
      <w:r>
        <w:t xml:space="preserve"> The New Jersey Monitor series begins on Monday and runs through the autumn.</w:t>
      </w:r>
      <w:r/>
    </w:p>
    <w:p>
      <w:pPr>
        <w:pStyle w:val="ListBullet"/>
        <w:spacing w:line="240" w:lineRule="auto"/>
        <w:ind w:left="720"/>
      </w:pPr>
      <w:r/>
      <w:r>
        <w:rPr>
          <w:b/>
        </w:rPr>
        <w:t>Personal focus:</w:t>
      </w:r>
      <w:r>
        <w:t xml:space="preserve"> Interviews follow transgender residents through lobbying, graduation, family time and Pride events.</w:t>
      </w:r>
      <w:r/>
    </w:p>
    <w:p>
      <w:pPr>
        <w:pStyle w:val="ListBullet"/>
        <w:spacing w:line="240" w:lineRule="auto"/>
        <w:ind w:left="720"/>
      </w:pPr>
      <w:r/>
      <w:r>
        <w:rPr>
          <w:b/>
        </w:rPr>
        <w:t>A tense backdrop:</w:t>
      </w:r>
      <w:r>
        <w:t xml:space="preserve"> Federal policy changes and delayed state legislation shaped the year covered.</w:t>
      </w:r>
      <w:r/>
    </w:p>
    <w:p>
      <w:pPr>
        <w:pStyle w:val="ListBullet"/>
        <w:spacing w:line="240" w:lineRule="auto"/>
        <w:ind w:left="720"/>
      </w:pPr>
      <w:r/>
      <w:r>
        <w:rPr>
          <w:b/>
        </w:rPr>
        <w:t>Healthcare at the centre:</w:t>
      </w:r>
      <w:r>
        <w:t xml:space="preserve"> New Jersey has moved to strengthen protections around reproductive and transgender healthcare.</w:t>
      </w:r>
      <w:r/>
    </w:p>
    <w:p>
      <w:pPr>
        <w:pStyle w:val="ListBullet"/>
        <w:spacing w:line="240" w:lineRule="auto"/>
        <w:ind w:left="720"/>
      </w:pPr>
      <w:r/>
      <w:r>
        <w:rPr>
          <w:b/>
        </w:rPr>
        <w:t>Beyond the headlines:</w:t>
      </w:r>
      <w:r>
        <w:t xml:space="preserve"> The films explore ordinary relationships and ambitions alongside political pressure.</w:t>
      </w:r>
      <w:r/>
      <w:r/>
    </w:p>
    <w:p>
      <w:pPr>
        <w:pStyle w:val="Heading2"/>
      </w:pPr>
      <w:r>
        <w:t>A year of lives behind the headlines</w:t>
      </w:r>
      <w:r/>
    </w:p>
    <w:p>
      <w:r/>
      <w:r>
        <w:t>Political arguments can make communities sound abstract. This series promises something warmer and more revealing: people talking in their own spaces, with the camera present for both major moments and quieter ones.</w:t>
      </w:r>
      <w:r/>
    </w:p>
    <w:p>
      <w:r/>
      <w:r>
        <w:t>New Jersey Monitor visual journalist Anne-Marie Caruso spent 12 months following transgender New Jerseyans at a turning point. The result is a portrait built around conversation, observation and the small details that make a public debate personal.</w:t>
      </w:r>
      <w:r/>
    </w:p>
    <w:p>
      <w:r/>
      <w:r>
        <w:t>That might mean watching people campaign at the Statehouse, celebrate a graduation or spend time with relatives. It’s a useful reminder that identity and politics don’t exist in separate boxes. For many people, the biggest questions arrive while they’re also getting on with everyday life.</w:t>
      </w:r>
      <w:r/>
    </w:p>
    <w:p>
      <w:pPr>
        <w:pStyle w:val="Heading2"/>
      </w:pPr>
      <w:r>
        <w:t>Why the timing matters in New Jersey</w:t>
      </w:r>
      <w:r/>
    </w:p>
    <w:p>
      <w:r/>
      <w:r>
        <w:t>The series unfolds as transgender healthcare has become a major battleground across the United States. Axios reported on federal efforts affecting Medicaid coverage for gender-affirming care for young people, adding to uncertainty for families and providers.</w:t>
      </w:r>
      <w:r/>
    </w:p>
    <w:p>
      <w:r/>
      <w:r>
        <w:t>New Jersey’s own political story has been more protective, but not entirely straightforward. The state government announced the approval of legislation designed to shield access to reproductive and transgender healthcare and protect providers and patients from certain out-of-state legal pressures.</w:t>
      </w:r>
      <w:r/>
    </w:p>
    <w:p>
      <w:r/>
      <w:r>
        <w:t>That contrast matters. Legal safeguards can offer reassurance, but they don't erase the anxiety created by national policy fights. For viewers, the series should help explain what those changes feel like on the ground rather than leaving them as distant legislative language.</w:t>
      </w:r>
      <w:r/>
    </w:p>
    <w:p>
      <w:pPr>
        <w:pStyle w:val="Heading2"/>
      </w:pPr>
      <w:r>
        <w:t>The people shaping the conversation</w:t>
      </w:r>
      <w:r/>
    </w:p>
    <w:p>
      <w:r/>
      <w:r>
        <w:t>Among those featured are lawyers, students and performers, people whose lives intersect with the debate in very different ways. Some are directly involved in advocacy, while others are simply trying to study, work, perform and spend time with family.</w:t>
      </w:r>
      <w:r/>
    </w:p>
    <w:p>
      <w:r/>
      <w:r>
        <w:t>The New Jersey Monitor reported that the project follows participants as they lobby lawmakers, graduate from college, visit grandparents and attend New York City Pride. Those settings give the reporting room to breathe, moving from formal political spaces to the softer, more familiar places where support is often experienced.</w:t>
      </w:r>
      <w:r/>
    </w:p>
    <w:p>
      <w:r/>
      <w:r>
        <w:t>That range is one of the series’ strengths. A lawyer may explain a legal threat clearly, but a student or performer can show how the same climate affects confidence, plans and daily routines. Together, those perspectives create a fuller picture than a single campaign speech or courtroom update ever could.</w:t>
      </w:r>
      <w:r/>
    </w:p>
    <w:p>
      <w:pPr>
        <w:pStyle w:val="Heading2"/>
      </w:pPr>
      <w:r>
        <w:t>What the healthcare debate means in practice</w:t>
      </w:r>
      <w:r/>
    </w:p>
    <w:p>
      <w:r/>
      <w:r>
        <w:t>New Jersey lawmakers have been considering protections for transgender healthcare alongside wider reproductive-health safeguards. New Jersey Monitor coverage of the Senate debate described legislation intended to protect access and limit cooperation with some investigations originating outside the state.</w:t>
      </w:r>
      <w:r/>
    </w:p>
    <w:p>
      <w:r/>
      <w:r>
        <w:t>Governor Phil Murphy’s office later announced that the shield law had been approved. The policy is significant, especially for providers and patients concerned about cross-border legal disputes, but practical questions remain around implementation and access.</w:t>
      </w:r>
      <w:r/>
    </w:p>
    <w:p>
      <w:r/>
      <w:r>
        <w:t>For anyone following the issue, it’s worth separating three things: what a law protects, who qualifies for those protections and how medical services are actually delivered. Headlines can make a shield sound absolute, whereas real-world access still depends on providers, insurance, travel and personal circumstances.</w:t>
      </w:r>
      <w:r/>
    </w:p>
    <w:p>
      <w:pPr>
        <w:pStyle w:val="Heading2"/>
      </w:pPr>
      <w:r>
        <w:t>A quieter way to understand a loud debate</w:t>
      </w:r>
      <w:r/>
    </w:p>
    <w:p>
      <w:r/>
      <w:r>
        <w:t>The most compelling part of a people-led series may be its refusal to treat participants as symbols. Being transgender can be central to someone’s experience, but it isn't the only thing happening in their life. There are grandparents, celebrations, work, nerves and plenty of ordinary moments in between.</w:t>
      </w:r>
      <w:r/>
    </w:p>
    <w:p>
      <w:r/>
      <w:r>
        <w:t>The Associated Press has also reported on the wider national debate over transgender healthcare, showing how quickly policy disputes can affect families and medical decisions. Against that backdrop, local storytelling feels especially valuable because it puts names, faces and places to an issue often discussed in broad national terms.</w:t>
      </w:r>
      <w:r/>
    </w:p>
    <w:p>
      <w:r/>
      <w:r>
        <w:t>A weekly release gives viewers time to meet people gradually rather than consuming one large, emotionally heavy package. And for a community that often feels watched from a distance, being listened to carefully may matter just as much as being represented.</w:t>
      </w:r>
      <w:r/>
    </w:p>
    <w:p>
      <w:r/>
      <w:r>
        <w:t>The series begins on Monday, with new episodes expected weekly through the autumn. It’s a timely invitation to look past the political noise and pay attention to the people living through it.</w:t>
      </w:r>
      <w:r/>
    </w:p>
    <w:p>
      <w:r/>
      <w:r>
        <w:t>Sometimes the clearest picture starts with listening.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2">
        <w:r>
          <w:rPr>
            <w:color w:val="0000EE"/>
            <w:u w:val="single"/>
          </w:rPr>
          <w:t>[5]</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[3]</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https://newjerseymonitor.com/2026/10/09/transgender-new-jersey-stories-video-series/</w:t>
        </w:r>
      </w:hyperlink>
      <w:r>
        <w:t xml:space="preserve"> - Please view link - unable to able to access data</w:t>
      </w:r>
      <w:r/>
    </w:p>
    <w:p>
      <w:pPr>
        <w:pStyle w:val="ListNumber"/>
        <w:spacing w:line="240" w:lineRule="auto"/>
        <w:ind w:left="720"/>
      </w:pPr>
      <w:r/>
      <w:hyperlink r:id="rId9">
        <w:r>
          <w:rPr>
            <w:color w:val="0000EE"/>
            <w:u w:val="single"/>
          </w:rPr>
          <w:t>https://newjerseymonitor.com/2026/10/09/transgender-new-jersey-stories-video-series/</w:t>
        </w:r>
      </w:hyperlink>
      <w:r>
        <w:t xml:space="preserve"> - Anne-Marie Caruso, a visual journalist for the New Jersey Monitor, has spent the past year interviewing transgender individuals in New Jersey during a critical period in their lives. Their 2026 began with federal challenges, and they felt overlooked by Trenton, which had stalled on legislation to safeguard their healthcare access. Anne spoke with lawyers, students, performers, and others; followed them as they lobbied lawmakers, graduated from college, spent time with their grandparents, and celebrated at NYC Pride; and discussed with them why their small community feels like such a big target. Her video series starts Monday and will run weekly through the fall. (</w:t>
      </w:r>
      <w:hyperlink r:id="rId15">
        <w:r>
          <w:rPr>
            <w:color w:val="0000EE"/>
            <w:u w:val="single"/>
          </w:rPr>
          <w:t>newjerseymonitor.com</w:t>
        </w:r>
      </w:hyperlink>
      <w:r>
        <w:t>)</w:t>
      </w:r>
      <w:r/>
    </w:p>
    <w:p>
      <w:pPr>
        <w:pStyle w:val="ListNumber"/>
        <w:spacing w:line="240" w:lineRule="auto"/>
        <w:ind w:left="720"/>
      </w:pPr>
      <w:r/>
      <w:hyperlink r:id="rId11">
        <w:r>
          <w:rPr>
            <w:color w:val="0000EE"/>
            <w:u w:val="single"/>
          </w:rPr>
          <w:t>https://www.nj.gov/governor/news/2026/approved/20260820a.shtml</w:t>
        </w:r>
      </w:hyperlink>
      <w:r>
        <w:t xml:space="preserve"> - On August 20, 2026, Governor Mikie Sherrill signed legislation strengthening protections for patients seeking and healthcare professionals providing reproductive and gender-affirming care in New Jersey. The law criminalizes interference with reproductive and transgender healthcare services and expands the state's existing Shield Law to include gender-affirming care, protecting patients and providers from out-of-state legal actions. Governor Sherrill emphasized New Jersey's commitment to defending reproductive freedoms and the right to receive gender-affirming care. (</w:t>
      </w:r>
      <w:hyperlink r:id="rId16">
        <w:r>
          <w:rPr>
            <w:color w:val="0000EE"/>
            <w:u w:val="single"/>
          </w:rPr>
          <w:t>nj.gov</w:t>
        </w:r>
      </w:hyperlink>
      <w:r>
        <w:t>)</w:t>
      </w:r>
      <w:r/>
    </w:p>
    <w:p>
      <w:pPr>
        <w:pStyle w:val="ListNumber"/>
        <w:spacing w:line="240" w:lineRule="auto"/>
        <w:ind w:left="720"/>
      </w:pPr>
      <w:r/>
      <w:hyperlink r:id="rId10">
        <w:r>
          <w:rPr>
            <w:color w:val="0000EE"/>
            <w:u w:val="single"/>
          </w:rPr>
          <w:t>https://newjerseymonitor.com/2026/08/20/sherrill-signs-reproductive-transgender-shield-law/</w:t>
        </w:r>
      </w:hyperlink>
      <w:r>
        <w:t xml:space="preserve"> - Governor Mikie Sherrill signed legislation on August 20, 2026, that criminalizes interference with reproductive and transgender healthcare and prohibits state officials from assisting out-of-state investigations into such care. The bill, which passed both legislative chambers in party-line votes in June, aims to protect patients and providers from legal and in-person threats, building on existing laws designed to shield abortion clinics, staff, volunteers, and patients from violence and harassment. (</w:t>
      </w:r>
      <w:hyperlink r:id="rId17">
        <w:r>
          <w:rPr>
            <w:color w:val="0000EE"/>
            <w:u w:val="single"/>
          </w:rPr>
          <w:t>newjerseymonitor.com</w:t>
        </w:r>
      </w:hyperlink>
      <w:r>
        <w:t>)</w:t>
      </w:r>
      <w:r/>
    </w:p>
    <w:p>
      <w:pPr>
        <w:pStyle w:val="ListNumber"/>
        <w:spacing w:line="240" w:lineRule="auto"/>
        <w:ind w:left="720"/>
      </w:pPr>
      <w:r/>
      <w:hyperlink r:id="rId12">
        <w:r>
          <w:rPr>
            <w:color w:val="0000EE"/>
            <w:u w:val="single"/>
          </w:rPr>
          <w:t>https://newjerseymonitor.com/2026/05/28/nj-senate-bill-reproductive-transgender-healthcare/</w:t>
        </w:r>
      </w:hyperlink>
      <w:r>
        <w:t xml:space="preserve"> - On May 28, 2026, the New Jersey Senate approved a bill aimed at protecting abortion seekers and transgender healthcare patients, along with their medical providers, from legal and in-person threats. The bill creates a new crime of interfering with reproductive health services, including care for transgender patients, and builds on existing laws designed to shield abortion clinics, staff, volunteers, and patients from violence and harassment. Advocates stated that additional protections are needed given the federal administration's efforts to curtail these services. (</w:t>
      </w:r>
      <w:hyperlink r:id="rId18">
        <w:r>
          <w:rPr>
            <w:color w:val="0000EE"/>
            <w:u w:val="single"/>
          </w:rPr>
          <w:t>newjerseymonitor.com</w:t>
        </w:r>
      </w:hyperlink>
      <w:r>
        <w:t>)</w:t>
      </w:r>
      <w:r/>
    </w:p>
    <w:p>
      <w:pPr>
        <w:pStyle w:val="ListNumber"/>
        <w:spacing w:line="240" w:lineRule="auto"/>
        <w:ind w:left="720"/>
      </w:pPr>
      <w:r/>
      <w:hyperlink r:id="rId13">
        <w:r>
          <w:rPr>
            <w:color w:val="0000EE"/>
            <w:u w:val="single"/>
          </w:rPr>
          <w:t>https://www.axios.com/2026/08/11/trump-medicaid-youth-transgender-health-care</w:t>
        </w:r>
      </w:hyperlink>
      <w:r>
        <w:t xml:space="preserve"> - On August 11, 2026, the Trump administration finalized a policy to eliminate federal Medicaid funding for gender-affirming care for transgender youth, including hormone therapy, puberty blockers, and surgeries. The new rule, effective from October 13, 2026, restricts states from obtaining federal reimbursement for these services. Officials describe the measure as a way to protect children from what they call 'sex-rejecting procedures.' However, major medical institutions, including the American Medical Association, support gender-affirming care for youth diagnosed with gender dysphoria, deeming it both safe and appropriate. (</w:t>
      </w:r>
      <w:hyperlink r:id="rId19">
        <w:r>
          <w:rPr>
            <w:color w:val="0000EE"/>
            <w:u w:val="single"/>
          </w:rPr>
          <w:t>axios.com</w:t>
        </w:r>
      </w:hyperlink>
      <w:r>
        <w:t>)</w:t>
      </w:r>
      <w:r/>
    </w:p>
    <w:p>
      <w:pPr>
        <w:pStyle w:val="ListNumber"/>
        <w:spacing w:line="240" w:lineRule="auto"/>
        <w:ind w:left="720"/>
      </w:pPr>
      <w:r/>
      <w:hyperlink r:id="rId14">
        <w:r>
          <w:rPr>
            <w:color w:val="0000EE"/>
            <w:u w:val="single"/>
          </w:rPr>
          <w:t>https://apnews.com/article/927741a7d3d4830715058a67271425b1</w:t>
        </w:r>
      </w:hyperlink>
      <w:r>
        <w:t xml:space="preserve"> - On June 24, 2026, U.S. District Judge Katherine Polk Failla temporarily blocked federal prosecutors from Texas from accessing the medical records of transgender patients treated at New York hospitals. The ruling criticized the Justice Department's attempt to obtain highly sensitive records under the pretense of a criminal probe into drug 'misbranding,' labeling the effort an unconstitutional overreach aimed at targeting and potentially harming a vulnerable population. The judge emphasized constitutional violations of the Fourth and Fifth Amendments and granted class-action status to the plaintiffs, who include minors and young adults receiving gender-affirming care in New York. (</w:t>
      </w:r>
      <w:hyperlink r:id="rId20">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jerseymonitor.com/2026/10/09/transgender-new-jersey-stories-video-series/" TargetMode="External"/><Relationship Id="rId10" Type="http://schemas.openxmlformats.org/officeDocument/2006/relationships/hyperlink" Target="https://newjerseymonitor.com/2026/08/20/sherrill-signs-reproductive-transgender-shield-law/" TargetMode="External"/><Relationship Id="rId11" Type="http://schemas.openxmlformats.org/officeDocument/2006/relationships/hyperlink" Target="https://www.nj.gov/governor/news/2026/approved/20260820a.shtml" TargetMode="External"/><Relationship Id="rId12" Type="http://schemas.openxmlformats.org/officeDocument/2006/relationships/hyperlink" Target="https://newjerseymonitor.com/2026/05/28/nj-senate-bill-reproductive-transgender-healthcare/" TargetMode="External"/><Relationship Id="rId13" Type="http://schemas.openxmlformats.org/officeDocument/2006/relationships/hyperlink" Target="https://www.axios.com/2026/08/11/trump-medicaid-youth-transgender-health-care" TargetMode="External"/><Relationship Id="rId14" Type="http://schemas.openxmlformats.org/officeDocument/2006/relationships/hyperlink" Target="https://apnews.com/article/927741a7d3d4830715058a67271425b1" TargetMode="External"/><Relationship Id="rId15" Type="http://schemas.openxmlformats.org/officeDocument/2006/relationships/hyperlink" Target="https://newjerseymonitor.com/2026/10/09/transgender-new-jersey-stories-video-series/?utm_source=openai" TargetMode="External"/><Relationship Id="rId16" Type="http://schemas.openxmlformats.org/officeDocument/2006/relationships/hyperlink" Target="https://www.nj.gov/governor/news/2026/approved/20260820a.shtml?utm_source=openai" TargetMode="External"/><Relationship Id="rId17" Type="http://schemas.openxmlformats.org/officeDocument/2006/relationships/hyperlink" Target="https://newjerseymonitor.com/2026/08/20/sherrill-signs-reproductive-transgender-shield-law/?utm_source=openai" TargetMode="External"/><Relationship Id="rId18" Type="http://schemas.openxmlformats.org/officeDocument/2006/relationships/hyperlink" Target="https://newjerseymonitor.com/2026/05/28/nj-senate-bill-reproductive-transgender-healthcare/?utm_source=openai" TargetMode="External"/><Relationship Id="rId19" Type="http://schemas.openxmlformats.org/officeDocument/2006/relationships/hyperlink" Target="https://www.axios.com/2026/08/11/trump-medicaid-youth-transgender-health-care?utm_source=openai" TargetMode="External"/><Relationship Id="rId20" Type="http://schemas.openxmlformats.org/officeDocument/2006/relationships/hyperlink" Target="https://apnews.com/article/927741a7d3d4830715058a67271425b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