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Banned Books Still Matter to Queer Young Readers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using Banned Books Week and National Coming Out Day to celebrate stories that offer recognition, reassurance and a route into difficult conversations. For queer young people especially, LGBTQIA+ characters can make a library feel welcoming when the wider world doesn't.</w:t>
      </w:r>
      <w:r/>
    </w:p>
    <w:p>
      <w:pPr>
        <w:pStyle w:val="Heading2"/>
      </w:pPr>
      <w:r>
        <w:t>Essential Takeaways</w:t>
      </w:r>
      <w:r/>
      <w:r/>
    </w:p>
    <w:p>
      <w:pPr>
        <w:pStyle w:val="ListBullet"/>
        <w:spacing w:line="240" w:lineRule="auto"/>
        <w:ind w:left="720"/>
      </w:pPr>
      <w:r/>
      <w:r>
        <w:rPr>
          <w:b/>
        </w:rPr>
        <w:t>Representation matters:</w:t>
      </w:r>
      <w:r>
        <w:t xml:space="preserve"> Inclusive stories can help young readers feel less isolated while they're working out who they are.</w:t>
      </w:r>
      <w:r/>
    </w:p>
    <w:p>
      <w:pPr>
        <w:pStyle w:val="ListBullet"/>
        <w:spacing w:line="240" w:lineRule="auto"/>
        <w:ind w:left="720"/>
      </w:pPr>
      <w:r/>
      <w:r>
        <w:rPr>
          <w:b/>
        </w:rPr>
        <w:t>Banned Books Week has a long history:</w:t>
      </w:r>
      <w:r>
        <w:t xml:space="preserve"> The campaign highlights challenges to books and defends readers' freedom to explore ideas.</w:t>
      </w:r>
      <w:r/>
    </w:p>
    <w:p>
      <w:pPr>
        <w:pStyle w:val="ListBullet"/>
        <w:spacing w:line="240" w:lineRule="auto"/>
        <w:ind w:left="720"/>
      </w:pPr>
      <w:r/>
      <w:r>
        <w:rPr>
          <w:b/>
        </w:rPr>
        <w:t>Libraries remain vital:</w:t>
      </w:r>
      <w:r>
        <w:t xml:space="preserve"> Librarians and teachers often help readers discover books beyond their immediate experience.</w:t>
      </w:r>
      <w:r/>
    </w:p>
    <w:p>
      <w:pPr>
        <w:pStyle w:val="ListBullet"/>
        <w:spacing w:line="240" w:lineRule="auto"/>
        <w:ind w:left="720"/>
      </w:pPr>
      <w:r/>
      <w:r>
        <w:rPr>
          <w:b/>
        </w:rPr>
        <w:t>Context is key:</w:t>
      </w:r>
      <w:r>
        <w:t xml:space="preserve"> Families can discuss age suitability without treating every challenging title as automatically harmful.</w:t>
      </w:r>
      <w:r/>
    </w:p>
    <w:p>
      <w:pPr>
        <w:pStyle w:val="ListBullet"/>
        <w:spacing w:line="240" w:lineRule="auto"/>
        <w:ind w:left="720"/>
      </w:pPr>
      <w:r/>
      <w:r>
        <w:rPr>
          <w:b/>
        </w:rPr>
        <w:t>Small moments count:</w:t>
      </w:r>
      <w:r>
        <w:t xml:space="preserve"> A familiar character, a private book recommendation or a supportive conversation can make a lasting difference.</w:t>
      </w:r>
      <w:r/>
      <w:r/>
    </w:p>
    <w:p>
      <w:pPr>
        <w:pStyle w:val="Heading2"/>
      </w:pPr>
      <w:r>
        <w:t>When a book feels like a lifeline</w:t>
      </w:r>
      <w:r/>
    </w:p>
    <w:p>
      <w:r/>
      <w:r>
        <w:t>For some readers, a book is more than a quiet way to pass an afternoon. It's a soft landing, a private conversation and, occasionally, the first sign that someone else has felt the same confusion.</w:t>
      </w:r>
      <w:r/>
    </w:p>
    <w:p>
      <w:r/>
      <w:r>
        <w:t>That matters during adolescence, when identity can feel both intensely personal and impossible to explain. The Human Rights Campaign describes National Coming Out Day as an opportunity to support LGBTQ+ people and encourage visibility, but visibility isn't always loud or public. Sometimes it begins with a young reader recognising themselves in a character.</w:t>
      </w:r>
      <w:r/>
    </w:p>
    <w:p>
      <w:r/>
      <w:r>
        <w:t>Banned Books Week brings that quieter form of discovery into focus. The American Library Association uses the annual event to draw attention to censorship and the importance of access to a broad range of reading.</w:t>
      </w:r>
      <w:r/>
    </w:p>
    <w:p>
      <w:pPr>
        <w:pStyle w:val="Heading2"/>
      </w:pPr>
      <w:r>
        <w:t>Why queer representation can arrive first in fiction</w:t>
      </w:r>
      <w:r/>
    </w:p>
    <w:p>
      <w:r/>
      <w:r>
        <w:t>Young adult fiction often reaches questions that families, schools or religious settings may find awkward. A story can introduce ideas about sexuality, gender and belonging without demanding that a reader immediately announce a position.</w:t>
      </w:r>
      <w:r/>
    </w:p>
    <w:p>
      <w:r/>
      <w:r>
        <w:t>That distance can be comforting. A reader might understand a character before understanding themselves, or learn that a queer person can be funny, ambitious, complicated, frightened and loved. It isn't a complete education, but it can be a powerful beginning.</w:t>
      </w:r>
      <w:r/>
    </w:p>
    <w:p>
      <w:r/>
      <w:r>
        <w:t>The wider campaign against book censorship has repeatedly included titles featuring LGBTQIA+ lives. The American Library Association's history of Banned Books Week shows how challenges have become part of a continuing debate over who gets represented in schools and libraries.</w:t>
      </w:r>
      <w:r/>
    </w:p>
    <w:p>
      <w:pPr>
        <w:pStyle w:val="Heading2"/>
      </w:pPr>
      <w:r>
        <w:t>Banned doesn't always mean unreadable</w:t>
      </w:r>
      <w:r/>
    </w:p>
    <w:p>
      <w:r/>
      <w:r>
        <w:t>The word "banned" can make a title sound forbidden and thrilling, but the reality is usually more complicated. Books may be removed from a particular library, restricted to certain age groups or challenged because someone objects to their language, themes or representation.</w:t>
      </w:r>
      <w:r/>
    </w:p>
    <w:p>
      <w:r/>
      <w:r>
        <w:t>That distinction is useful for parents, carers and educators. A thoughtful conversation about content is very different from making a book impossible to access for every young reader. The National Coalition Against Censorship's Banned Books Week resources frame the campaign as a defence of intellectual freedom, while still leaving room for families to make considered choices.</w:t>
      </w:r>
      <w:r/>
    </w:p>
    <w:p>
      <w:r/>
      <w:r>
        <w:t>For fast readers, particularly those moving from children's fiction into young adult novels, access matters. The right book can keep a young person engaged with reading at precisely the point when schoolwork and social pressure might otherwise make books feel like a chore.</w:t>
      </w:r>
      <w:r/>
    </w:p>
    <w:p>
      <w:pPr>
        <w:pStyle w:val="Heading2"/>
      </w:pPr>
      <w:r>
        <w:t>Libraries offer more than shelves</w:t>
      </w:r>
      <w:r/>
    </w:p>
    <w:p>
      <w:r/>
      <w:r>
        <w:t>A library can be one of the few public places where curiosity isn't treated as trouble. Librarians help readers navigate unfamiliar subjects, recommend titles and create room for questions that may not feel safe elsewhere.</w:t>
      </w:r>
      <w:r/>
    </w:p>
    <w:p>
      <w:r/>
      <w:r>
        <w:t>The American Library Association's guidance for celebrating Banned Books Week encourages activities such as displays, discussions and reading events. Those ideas work because they turn an abstract argument about censorship into something tangible: a table of books, a conversation and a reader deciding what deserves their attention.</w:t>
      </w:r>
      <w:r/>
    </w:p>
    <w:p>
      <w:r/>
      <w:r>
        <w:t>Teachers play a similar role. A classroom discussion about a challenged book can offer context rather than panic, helping students think critically about language, perspective and power. Done well, it doesn't tell young people what to think; it shows them how to think about what they're reading.</w:t>
      </w:r>
      <w:r/>
    </w:p>
    <w:p>
      <w:pPr>
        <w:pStyle w:val="Heading2"/>
      </w:pPr>
      <w:r>
        <w:t>Support can be quiet, practical and personal</w:t>
      </w:r>
      <w:r/>
    </w:p>
    <w:p>
      <w:r/>
      <w:r>
        <w:t>National Coming Out Day is often associated with public declarations, yet not everyone is ready to come out, and nobody should be pushed into doing so. The Human Rights Campaign's guidance underlines the importance of support and safety, which makes private reading and trusted adults especially valuable.</w:t>
      </w:r>
      <w:r/>
    </w:p>
    <w:p>
      <w:r/>
      <w:r>
        <w:t>Parents and carers can start simply. Ask what a young person is enjoying, listen without turning every answer into an interrogation and check the content of a book together if there are concerns. A calm conversation usually does more good than a dramatic ban.</w:t>
      </w:r>
      <w:r/>
    </w:p>
    <w:p>
      <w:r/>
      <w:r>
        <w:t>The outlook remains unsettled while challenges to books continue, but readers and educators haven't lost their influence. A recommendation can travel quietly from librarian to student, from friend to friend, and sometimes that is how a sense of belonging begins.</w:t>
      </w:r>
      <w:r/>
    </w:p>
    <w:p>
      <w:r/>
      <w:r>
        <w:t>A welcoming story can't fix every hostile policy or difficult conversation, but it can remind a young reader they're not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1">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1">
        <w:r>
          <w:rPr>
            <w:color w:val="0000EE"/>
            <w:u w:val="single"/>
          </w:rPr>
          <w:t>[7]</w:t>
        </w:r>
      </w:hyperlink>
      <w:r>
        <w:t xml:space="preserve">- Paragraph 9: </w:t>
      </w:r>
      <w:hyperlink r:id="rId11">
        <w:r>
          <w:rPr>
            <w:color w:val="0000EE"/>
            <w:u w:val="single"/>
          </w:rPr>
          <w:t>[3]</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1">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https://www.hercampus.com/school/sbu/read-out-loud/</w:t>
        </w:r>
      </w:hyperlink>
      <w:r>
        <w:t xml:space="preserve"> - Please view link - unable to able to access data</w:t>
      </w:r>
      <w:r/>
    </w:p>
    <w:p>
      <w:pPr>
        <w:pStyle w:val="ListNumber"/>
        <w:spacing w:line="240" w:lineRule="auto"/>
        <w:ind w:left="720"/>
      </w:pPr>
      <w:r/>
      <w:hyperlink r:id="rId10">
        <w:r>
          <w:rPr>
            <w:color w:val="0000EE"/>
            <w:u w:val="single"/>
          </w:rPr>
          <w:t>https://www.ala.org/advocacy/bbooks/bannedbooksweek</w:t>
        </w:r>
      </w:hyperlink>
      <w:r>
        <w:t xml:space="preserve"> - Banned Books Week is an annual event held in late September or early October, initiated in 1982 by the American Library Association (ALA) in response to a surge in book challenges in libraries, schools, and bookstores. The week aims to celebrate the freedom to read, draw attention to banned and challenged books, and highlight the importance of intellectual freedom. It brings together librarians, educators, authors, publishers, booksellers, and readers to support the right to seek and express ideas. The theme for Banned Books Week 2025 (October 5-11) is 'Censorship Is So 1984.'</w:t>
      </w:r>
      <w:r/>
    </w:p>
    <w:p>
      <w:pPr>
        <w:pStyle w:val="ListNumber"/>
        <w:spacing w:line="240" w:lineRule="auto"/>
        <w:ind w:left="720"/>
      </w:pPr>
      <w:r/>
      <w:hyperlink r:id="rId11">
        <w:r>
          <w:rPr>
            <w:color w:val="0000EE"/>
            <w:u w:val="single"/>
          </w:rPr>
          <w:t>https://www.hrc.org/resources/national-coming-out-day</w:t>
        </w:r>
      </w:hyperlink>
      <w:r>
        <w:t xml:space="preserve"> - National Coming Out Day (NCOD) is an annual LGBTQ awareness day observed on October 11 to support individuals 'coming out of the closet.' First celebrated in the United States in 1988, the day encourages people to live openly as LGBTQIA+ individuals. The founders believed that homophobia thrives in silence and ignorance, and that once people know they have loved ones who are LGBTQIA+, they are less likely to maintain homophobic or oppressive views. NCOD serves as a reminder of the importance of visibility and acceptance.</w:t>
      </w:r>
      <w:r/>
    </w:p>
    <w:p>
      <w:pPr>
        <w:pStyle w:val="ListNumber"/>
        <w:spacing w:line="240" w:lineRule="auto"/>
        <w:ind w:left="720"/>
      </w:pPr>
      <w:r/>
      <w:hyperlink r:id="rId12">
        <w:r>
          <w:rPr>
            <w:color w:val="0000EE"/>
            <w:u w:val="single"/>
          </w:rPr>
          <w:t>https://www.ala.org/advocacy/bbooks/bannedbooksweek/history</w:t>
        </w:r>
      </w:hyperlink>
      <w:r>
        <w:t xml:space="preserve"> - Banned Books Week began in 1982 as a response to a rise in censorship and the growing number of challenged books within libraries, schools, and bookstores. The theme for Banned Books Week 2026 (October 4-10) is 'Let Books Be. Protect the Freedom to Read.' The event highlights the value of free and open access to information and brings together the entire book community—librarians, educators, authors, publishers, booksellers, and readers—in shared support of the freedom to seek and express ideas.</w:t>
      </w:r>
      <w:r/>
    </w:p>
    <w:p>
      <w:pPr>
        <w:pStyle w:val="ListNumber"/>
        <w:spacing w:line="240" w:lineRule="auto"/>
        <w:ind w:left="720"/>
      </w:pPr>
      <w:r/>
      <w:hyperlink r:id="rId13">
        <w:r>
          <w:rPr>
            <w:color w:val="0000EE"/>
            <w:u w:val="single"/>
          </w:rPr>
          <w:t>https://www.banned-books.org/banned-books-week</w:t>
        </w:r>
      </w:hyperlink>
      <w:r>
        <w:t xml:space="preserve"> - Banned Books Week is an annual event held in late September or early October, initiated in 1982 by a coalition of librarians, booksellers, and publishers in the United States in response to a sharp rise in challenges to books in school and public libraries. Its founders framed it as a defense of First Amendment principles—the freedom to read, write, and choose what to read. The week aims to draw national attention to the harms of censorship and promote intellectual freedom.</w:t>
      </w:r>
      <w:r/>
    </w:p>
    <w:p>
      <w:pPr>
        <w:pStyle w:val="ListNumber"/>
        <w:spacing w:line="240" w:lineRule="auto"/>
        <w:ind w:left="720"/>
      </w:pPr>
      <w:r/>
      <w:hyperlink r:id="rId14">
        <w:r>
          <w:rPr>
            <w:color w:val="0000EE"/>
            <w:u w:val="single"/>
          </w:rPr>
          <w:t>https://www.ala.org/advocacy/bbooks/bannedbooksweek/celebrate</w:t>
        </w:r>
      </w:hyperlink>
      <w:r>
        <w:t xml:space="preserve"> - Banned Books Week is an annual event held in late September or early October, initiated in 1982 by the American Library Association (ALA) in response to a surge in book challenges in libraries, schools, and bookstores. The week aims to celebrate the freedom to read, draw attention to banned and challenged books, and highlight the importance of intellectual freedom. It brings together librarians, educators, authors, publishers, booksellers, and readers to support the right to seek and express ideas. The theme for Banned Books Week 2025 (October 5-11) is 'Censorship Is So 1984.'</w:t>
      </w:r>
      <w:r/>
    </w:p>
    <w:p>
      <w:pPr>
        <w:pStyle w:val="ListNumber"/>
        <w:spacing w:line="240" w:lineRule="auto"/>
        <w:ind w:left="720"/>
      </w:pPr>
      <w:r/>
      <w:hyperlink r:id="rId11">
        <w:r>
          <w:rPr>
            <w:color w:val="0000EE"/>
            <w:u w:val="single"/>
          </w:rPr>
          <w:t>https://www.hrc.org/resources/national-coming-out-day</w:t>
        </w:r>
      </w:hyperlink>
      <w:r>
        <w:t xml:space="preserve"> - National Coming Out Day (NCOD) is an annual LGBTQ awareness day observed on October 11 to support individuals 'coming out of the closet.' First celebrated in the United States in 1988, the day encourages people to live openly as LGBTQIA+ individuals. The founders believed that homophobia thrives in silence and ignorance, and that once people know they have loved ones who are LGBTQIA+, they are less likely to maintain homophobic or oppressive views. NCOD serves as a reminder of the importance of visibility and acceptance.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sbu/read-out-loud/" TargetMode="External"/><Relationship Id="rId10" Type="http://schemas.openxmlformats.org/officeDocument/2006/relationships/hyperlink" Target="https://www.ala.org/advocacy/bbooks/bannedbooksweek" TargetMode="External"/><Relationship Id="rId11" Type="http://schemas.openxmlformats.org/officeDocument/2006/relationships/hyperlink" Target="https://www.hrc.org/resources/national-coming-out-day" TargetMode="External"/><Relationship Id="rId12" Type="http://schemas.openxmlformats.org/officeDocument/2006/relationships/hyperlink" Target="https://www.ala.org/advocacy/bbooks/bannedbooksweek/history" TargetMode="External"/><Relationship Id="rId13" Type="http://schemas.openxmlformats.org/officeDocument/2006/relationships/hyperlink" Target="https://www.banned-books.org/banned-books-week" TargetMode="External"/><Relationship Id="rId14" Type="http://schemas.openxmlformats.org/officeDocument/2006/relationships/hyperlink" Target="https://www.ala.org/advocacy/bbooks/bannedbooksweek/celeb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