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Study Explores Relationship Security Among Gay and Straight Men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Researchers studying young men in Shanghai found notable differences in perceived relationship stability, attachment anxiety and emotional avoidance, offering a closer look at how social context can shape romantic security.</w:t>
      </w:r>
      <w:r/>
    </w:p>
    <w:p>
      <w:pPr>
        <w:pStyle w:val="Heading2"/>
      </w:pPr>
      <w:r>
        <w:t>Essential Takeaways</w:t>
      </w:r>
      <w:r/>
      <w:r/>
    </w:p>
    <w:p>
      <w:pPr>
        <w:pStyle w:val="ListBullet"/>
        <w:spacing w:line="240" w:lineRule="auto"/>
        <w:ind w:left="720"/>
      </w:pPr>
      <w:r/>
      <w:r>
        <w:rPr>
          <w:b/>
        </w:rPr>
        <w:t>Survey size:</w:t>
      </w:r>
      <w:r>
        <w:t xml:space="preserve"> The study included 603 men aged 20 to 29 living in Shanghai.</w:t>
      </w:r>
      <w:r/>
    </w:p>
    <w:p>
      <w:pPr>
        <w:pStyle w:val="ListBullet"/>
        <w:spacing w:line="240" w:lineRule="auto"/>
        <w:ind w:left="720"/>
      </w:pPr>
      <w:r/>
      <w:r>
        <w:rPr>
          <w:b/>
        </w:rPr>
        <w:t>Key contrast:</w:t>
      </w:r>
      <w:r>
        <w:t xml:space="preserve"> Gay participants reported lower perceived relationship stability than heterosexual participants.</w:t>
      </w:r>
      <w:r/>
    </w:p>
    <w:p>
      <w:pPr>
        <w:pStyle w:val="ListBullet"/>
        <w:spacing w:line="240" w:lineRule="auto"/>
        <w:ind w:left="720"/>
      </w:pPr>
      <w:r/>
      <w:r>
        <w:rPr>
          <w:b/>
        </w:rPr>
        <w:t>Attachment patterns:</w:t>
      </w:r>
      <w:r>
        <w:t xml:space="preserve"> Gay men recorded higher levels of both attachment anxiety and avoidance.</w:t>
      </w:r>
      <w:r/>
    </w:p>
    <w:p>
      <w:pPr>
        <w:pStyle w:val="ListBullet"/>
        <w:spacing w:line="240" w:lineRule="auto"/>
        <w:ind w:left="720"/>
      </w:pPr>
      <w:r/>
      <w:r>
        <w:rPr>
          <w:b/>
        </w:rPr>
        <w:t>Relationship history:</w:t>
      </w:r>
      <w:r>
        <w:t xml:space="preserve"> Among those with previous relationships, the number and length of relationships were broadly similar.</w:t>
      </w:r>
      <w:r/>
    </w:p>
    <w:p>
      <w:pPr>
        <w:pStyle w:val="ListBullet"/>
        <w:spacing w:line="240" w:lineRule="auto"/>
        <w:ind w:left="720"/>
      </w:pPr>
      <w:r/>
      <w:r>
        <w:rPr>
          <w:b/>
        </w:rPr>
        <w:t>Wider context:</w:t>
      </w:r>
      <w:r>
        <w:t xml:space="preserve"> Feelings of security can be influenced by social acceptance, support networks and confidence in a relationship's future.</w:t>
      </w:r>
      <w:r/>
      <w:r/>
    </w:p>
    <w:p>
      <w:pPr>
        <w:pStyle w:val="Heading2"/>
      </w:pPr>
      <w:r>
        <w:t>Relationship security isn't experienced in the same way</w:t>
      </w:r>
      <w:r/>
    </w:p>
    <w:p>
      <w:r/>
      <w:r>
        <w:t>Feeling secure with a partner isn't simply a matter of how long you've been together. The study suggests that confidence in a relationship's future may colour everything from emotional closeness to worries about being left, according to the study report published by Science20.</w:t>
      </w:r>
      <w:r/>
    </w:p>
    <w:p>
      <w:r/>
      <w:r>
        <w:t>That makes relationship security a slippery thing to measure. Two couples might have similar histories, yet one person may feel settled while another remains alert for signs that the ground is shifting beneath them. The difference can be quiet but powerful, showing up in trust, communication and willingness to depend on a partner.</w:t>
      </w:r>
      <w:r/>
    </w:p>
    <w:p>
      <w:pPr>
        <w:pStyle w:val="Heading2"/>
      </w:pPr>
      <w:r>
        <w:t>What the Shanghai survey found</w:t>
      </w:r>
      <w:r/>
    </w:p>
    <w:p>
      <w:r/>
      <w:r>
        <w:t>Researchers surveyed 603 men aged 20 to 29 in Shanghai, including 303 gay men and 300 heterosexual men. Participants answered questions covering perceived relationship stability, romantic history, attachment anxiety and attachment avoidance, according to Waseda University.</w:t>
      </w:r>
      <w:r/>
    </w:p>
    <w:p>
      <w:r/>
      <w:r>
        <w:t>A smaller group of 510 men who had experienced at least one romantic relationship also rated how stable those relationships felt. The researchers adjusted for factors including economic and occupational circumstances, while also considering the number and duration of past relationships.</w:t>
      </w:r>
      <w:r/>
    </w:p>
    <w:p>
      <w:pPr>
        <w:pStyle w:val="Heading2"/>
      </w:pPr>
      <w:r>
        <w:t>Gay men reported more anxiety and avoidance</w:t>
      </w:r>
      <w:r/>
    </w:p>
    <w:p>
      <w:r/>
      <w:r>
        <w:t>The gay participants reported higher levels of attachment anxiety and attachment avoidance than the heterosexual participants. In plain English, that points both to greater concern about a partner's feelings or possible abandonment, and to more discomfort with emotional dependence or closeness.</w:t>
      </w:r>
      <w:r/>
    </w:p>
    <w:p>
      <w:r/>
      <w:r>
        <w:t>The groups had broadly similar romantic histories, so the findings weren't simply explained by having fewer relationships or shorter ones. Instead, the clearest gap appeared in how stable those relationships were perceived to be, with gay men reporting lower levels of perceived stability.</w:t>
      </w:r>
      <w:r/>
    </w:p>
    <w:p>
      <w:pPr>
        <w:pStyle w:val="Heading2"/>
      </w:pPr>
      <w:r>
        <w:t>Social acceptance may shape romantic confidence</w:t>
      </w:r>
      <w:r/>
    </w:p>
    <w:p>
      <w:r/>
      <w:r>
        <w:t>A relationship doesn't exist in a bubble, even when couples would quite reasonably prefer it to. Support from friends and family, workplace comfort and wider social acceptance can all affect whether a couple feels able to imagine a future together, the study report notes.</w:t>
      </w:r>
      <w:r/>
    </w:p>
    <w:p>
      <w:r/>
      <w:r>
        <w:t>That context matters because uncertainty can make emotional openness feel riskier. If a relationship seems less recognised or supported, a partner may have more difficulty relaxing into it. This doesn't mean every gay relationship is insecure, nor does it suggest that identity alone determines attachment; rather, the findings point towards the importance of the surrounding environment.</w:t>
      </w:r>
      <w:r/>
    </w:p>
    <w:p>
      <w:pPr>
        <w:pStyle w:val="Heading2"/>
      </w:pPr>
      <w:r>
        <w:t>Why perceived stability deserves attention</w:t>
      </w:r>
      <w:r/>
    </w:p>
    <w:p>
      <w:r/>
      <w:r>
        <w:t>The research adds to a wider body of attachment work examining how people manage closeness, reassurance and dependence in romantic relationships. Earlier studies have treated anxiety and avoidance as related but distinct dimensions, helping researchers describe why one person may seek reassurance while another pulls away, according to research indexed by PubMed.</w:t>
      </w:r>
      <w:r/>
    </w:p>
    <w:p>
      <w:r/>
      <w:r>
        <w:t>For couples, the practical lesson is less about labelling behaviour and more about asking what makes the relationship feel dependable. Clear conversations about commitment, future plans and outside support can help, while counselling may be useful when worry or withdrawal becomes a recurring pattern. As the researchers put it, a sense that a relationship has a future may be central to romantic security.</w:t>
      </w:r>
      <w:r/>
    </w:p>
    <w:p>
      <w:r/>
      <w:r>
        <w:t>A stable relationship can look different from the inside, and that inner view is often where the real story begins.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1">
        <w:r>
          <w:rPr>
            <w:color w:val="0000EE"/>
            <w:u w:val="single"/>
          </w:rPr>
          <w:t>[4]</w:t>
        </w:r>
      </w:hyperlink>
      <w:r>
        <w:t xml:space="preserve">- Paragraph 3: </w:t>
      </w:r>
      <w:hyperlink r:id="rId10">
        <w:r>
          <w:rPr>
            <w:color w:val="0000EE"/>
            <w:u w:val="single"/>
          </w:rPr>
          <w:t>[2]</w:t>
        </w:r>
      </w:hyperlink>
      <w:r>
        <w:t xml:space="preserve">, </w:t>
      </w:r>
      <w:hyperlink r:id="rId12">
        <w:r>
          <w:rPr>
            <w:color w:val="0000EE"/>
            <w:u w:val="single"/>
          </w:rPr>
          <w:t>[3]</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2">
        <w:r>
          <w:rPr>
            <w:color w:val="0000EE"/>
            <w:u w:val="single"/>
          </w:rPr>
          <w:t>[3]</w:t>
        </w:r>
      </w:hyperlink>
      <w:r>
        <w:t xml:space="preserve">, </w:t>
      </w:r>
      <w:hyperlink r:id="rId11">
        <w:r>
          <w:rPr>
            <w:color w:val="0000EE"/>
            <w:u w:val="single"/>
          </w:rPr>
          <w:t>[4]</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0">
        <w:r>
          <w:rPr>
            <w:color w:val="0000EE"/>
            <w:u w:val="single"/>
          </w:rPr>
          <w:t>[2]</w:t>
        </w:r>
      </w:hyperlink>
      <w:r>
        <w:t xml:space="preserve">, </w:t>
      </w:r>
      <w:hyperlink r:id="rId12">
        <w:r>
          <w:rPr>
            <w:color w:val="0000EE"/>
            <w:u w:val="single"/>
          </w:rPr>
          <w:t>[3]</w:t>
        </w:r>
      </w:hyperlink>
      <w:r>
        <w:t xml:space="preserve">- Paragraph 8: </w:t>
      </w:r>
      <w:hyperlink r:id="rId13">
        <w:r>
          <w:rPr>
            <w:color w:val="0000EE"/>
            <w:u w:val="single"/>
          </w:rPr>
          <w:t>[5]</w:t>
        </w:r>
      </w:hyperlink>
      <w:r>
        <w:t xml:space="preserve">, </w:t>
      </w:r>
      <w:hyperlink r:id="rId14">
        <w:r>
          <w:rPr>
            <w:color w:val="0000EE"/>
            <w:u w:val="single"/>
          </w:rPr>
          <w:t>[6]</w:t>
        </w:r>
      </w:hyperlink>
      <w:r>
        <w:t xml:space="preserve">- Paragraph 9: </w:t>
      </w:r>
      <w:hyperlink r:id="rId15">
        <w:r>
          <w:rPr>
            <w:color w:val="0000EE"/>
            <w:u w:val="single"/>
          </w:rPr>
          <w:t>[7]</w:t>
        </w:r>
      </w:hyperlink>
      <w:r>
        <w:t xml:space="preserve">, </w:t>
      </w:r>
      <w:hyperlink r:id="rId14">
        <w:r>
          <w:rPr>
            <w:color w:val="0000EE"/>
            <w:u w:val="single"/>
          </w:rPr>
          <w:t>[6]</w:t>
        </w:r>
      </w:hyperlink>
      <w:r>
        <w:t xml:space="preserve">- Paragraph 10: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https://science20.com/news_articles/20261009/holidate_science_relationship_differences_between_gay_and_heterosexual_men</w:t>
        </w:r>
      </w:hyperlink>
      <w:r>
        <w:t xml:space="preserve"> - Please view link - unable to able to access data</w:t>
      </w:r>
      <w:r/>
    </w:p>
    <w:p>
      <w:pPr>
        <w:pStyle w:val="ListNumber"/>
        <w:spacing w:line="240" w:lineRule="auto"/>
        <w:ind w:left="720"/>
      </w:pPr>
      <w:r/>
      <w:hyperlink r:id="rId10">
        <w:r>
          <w:rPr>
            <w:color w:val="0000EE"/>
            <w:u w:val="single"/>
          </w:rPr>
          <w:t>https://link.springer.com/article/10.1186/s40359-026-05621-z</w:t>
        </w:r>
      </w:hyperlink>
      <w:r>
        <w:t xml:space="preserve"> - A study published in BMC Psychology examines whether gay men exhibit higher levels of attachment anxiety and avoidance compared to heterosexual men. The research, involving 603 men aged 20–29 from Shanghai, China, found that gay men reported significantly higher attachment anxiety and avoidance. However, these differences were fully mediated by perceived romantic relationship stability, suggesting that the perception of relationship stability plays a crucial role in attachment patterns among gay men. The study underscores the importance of considering perceived relationship stability in understanding adult attachment, particularly within sexual minority populations.</w:t>
      </w:r>
      <w:r/>
    </w:p>
    <w:p>
      <w:pPr>
        <w:pStyle w:val="ListNumber"/>
        <w:spacing w:line="240" w:lineRule="auto"/>
        <w:ind w:left="720"/>
      </w:pPr>
      <w:r/>
      <w:hyperlink r:id="rId12">
        <w:r>
          <w:rPr>
            <w:color w:val="0000EE"/>
            <w:u w:val="single"/>
          </w:rPr>
          <w:t>https://www.waseda.jp/top/en/news/89758</w:t>
        </w:r>
      </w:hyperlink>
      <w:r>
        <w:t xml:space="preserve"> - A news release from Waseda University highlights a study that found differences in perceived relationship stability, attachment anxiety, and attachment avoidance between gay and heterosexual men. The research suggests that feeling confident about a relationship's future may be linked to romantic attachment. The study involved 603 men aged 20–29 from Shanghai, China, and indicates that perceived relationship stability is associated with differences in attachment anxiety and avoidance between gay and heterosexual men, emphasizing the potential importance of feeling confident about a relationship's future.</w:t>
      </w:r>
      <w:r/>
    </w:p>
    <w:p>
      <w:pPr>
        <w:pStyle w:val="ListNumber"/>
        <w:spacing w:line="240" w:lineRule="auto"/>
        <w:ind w:left="720"/>
      </w:pPr>
      <w:r/>
      <w:hyperlink r:id="rId11">
        <w:r>
          <w:rPr>
            <w:color w:val="0000EE"/>
            <w:u w:val="single"/>
          </w:rPr>
          <w:t>https://www.eurekalert.org/news-releases/1146734</w:t>
        </w:r>
      </w:hyperlink>
      <w:r>
        <w:t xml:space="preserve"> - An article on EurekAlert! discusses a study that found differences in perceived relationship stability, attachment anxiety, and attachment avoidance between gay and heterosexual men. The research suggests that feeling confident about a relationship's future may be linked to romantic attachment. The study involved 603 men aged 20–29 from Shanghai, China, and highlights the potential importance of feeling confident about a relationship's future in shaping romantic attachment patterns among gay and heterosexual men.</w:t>
      </w:r>
      <w:r/>
    </w:p>
    <w:p>
      <w:pPr>
        <w:pStyle w:val="ListNumber"/>
        <w:spacing w:line="240" w:lineRule="auto"/>
        <w:ind w:left="720"/>
      </w:pPr>
      <w:r/>
      <w:hyperlink r:id="rId13">
        <w:r>
          <w:rPr>
            <w:color w:val="0000EE"/>
            <w:u w:val="single"/>
          </w:rPr>
          <w:t>https://onlinelibrary.wiley.com/doi/10.1111/j.1475-6811.2010.01254.x</w:t>
        </w:r>
      </w:hyperlink>
      <w:r>
        <w:t xml:space="preserve"> - A study published in Personal Relationships examines differences in relationship investments between gay and heterosexual men. The research found that tangible investments significantly predicted commitment among heterosexual men but not among gay men. In contrast, intangible investments predicted commitment regardless of sexual orientation. The study suggests that not all investments are equally consequential across different romantic involvements and highlights the importance of reevaluating how relationship investments are conceptualized.</w:t>
      </w:r>
      <w:r/>
    </w:p>
    <w:p>
      <w:pPr>
        <w:pStyle w:val="ListNumber"/>
        <w:spacing w:line="240" w:lineRule="auto"/>
        <w:ind w:left="720"/>
      </w:pPr>
      <w:r/>
      <w:hyperlink r:id="rId14">
        <w:r>
          <w:rPr>
            <w:color w:val="0000EE"/>
            <w:u w:val="single"/>
          </w:rPr>
          <w:t>https://pubmed.ncbi.nlm.nih.gov/30773903/</w:t>
        </w:r>
      </w:hyperlink>
      <w:r>
        <w:t xml:space="preserve"> - A study published in the Journal of Reproductive and Infant Psychology explores the desire to be a parent, attachment avoidance, and their associations in a sample of gay men, lesbians, and their heterosexual counterparts. The research examines how attachment avoidance relates to parenthood desires among different sexual orientations, providing insights into the psychological factors influencing relationship dynamics and family planning decisions.</w:t>
      </w:r>
      <w:r/>
    </w:p>
    <w:p>
      <w:pPr>
        <w:pStyle w:val="ListNumber"/>
        <w:spacing w:line="240" w:lineRule="auto"/>
        <w:ind w:left="720"/>
      </w:pPr>
      <w:r/>
      <w:hyperlink r:id="rId15">
        <w:r>
          <w:rPr>
            <w:color w:val="0000EE"/>
            <w:u w:val="single"/>
          </w:rPr>
          <w:t>https://pubmed.ncbi.nlm.nih.gov/15146144/</w:t>
        </w:r>
      </w:hyperlink>
      <w:r>
        <w:t xml:space="preserve"> - A study published in the Archives of Sexual Behavior examines the associations between childhood factors, such as gender nonconformity and rejection by parents and peers, and attachment anxiety and avoidance in gay and bisexual men. The research found that gender nonconformity was significantly associated with paternal, maternal, and peer rejection in childhood, and that paternal and peer rejection independently predicted attachment anxiety. The study highlights the impact of early social experiences on adult attachment patterns in gay and bisexual men.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cience20.com/news_articles/20261009/holidate_science_relationship_differences_between_gay_and_heterosexual_men" TargetMode="External"/><Relationship Id="rId10" Type="http://schemas.openxmlformats.org/officeDocument/2006/relationships/hyperlink" Target="https://link.springer.com/article/10.1186/s40359-026-05621-z" TargetMode="External"/><Relationship Id="rId11" Type="http://schemas.openxmlformats.org/officeDocument/2006/relationships/hyperlink" Target="https://www.eurekalert.org/news-releases/1146734" TargetMode="External"/><Relationship Id="rId12" Type="http://schemas.openxmlformats.org/officeDocument/2006/relationships/hyperlink" Target="https://www.waseda.jp/top/en/news/89758" TargetMode="External"/><Relationship Id="rId13" Type="http://schemas.openxmlformats.org/officeDocument/2006/relationships/hyperlink" Target="https://onlinelibrary.wiley.com/doi/10.1111/j.1475-6811.2010.01254.x" TargetMode="External"/><Relationship Id="rId14" Type="http://schemas.openxmlformats.org/officeDocument/2006/relationships/hyperlink" Target="https://pubmed.ncbi.nlm.nih.gov/30773903/" TargetMode="External"/><Relationship Id="rId15" Type="http://schemas.openxmlformats.org/officeDocument/2006/relationships/hyperlink" Target="https://pubmed.ncbi.nlm.nih.gov/1514614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