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LGBTQ+ bars are evolving beyond nightlife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LGBTQ+ bars across the US are changing shape, balancing financial pressure with a renewed demand for queer community spaces. From pop-up events and new clubs to the revival of lesbian venues, the latest trend is less about disappearing nightlife and more about creating welcoming places that reflect how people gather now.</w:t>
      </w:r>
      <w:r/>
    </w:p>
    <w:p>
      <w:pPr>
        <w:pStyle w:val="Heading2"/>
      </w:pPr>
      <w:r>
        <w:t>The queer bar is changing, not vanishing</w:t>
      </w:r>
      <w:r/>
    </w:p>
    <w:p>
      <w:r/>
      <w:r>
        <w:t>Walk into a successful LGBTQ+ venue today and you may find more than loud music, sticky floors and a late-night crowd. There might be a daytime event, a fundraiser, a community meeting or a quieter corner designed for conversation. That broader role matters as queer spaces adapt to changing habits and tougher economics.</w:t>
      </w:r>
      <w:r/>
    </w:p>
    <w:p>
      <w:r/>
      <w:r>
        <w:t xml:space="preserve">Research published in </w:t>
      </w:r>
      <w:r>
        <w:rPr>
          <w:i/>
        </w:rPr>
        <w:t>Socius</w:t>
      </w:r>
      <w:r>
        <w:t xml:space="preserve"> found that the number of LGBTQ+ bars in the US fell sharply between 2002 and 2023, with smaller cities experiencing especially heavy losses. The decline reflects population change, rising costs, gentrification, changing social habits and the damage caused by the pandemic, rather than one simple explanation. </w:t>
      </w:r>
      <w:hyperlink r:id="rId9">
        <w:r>
          <w:rPr>
            <w:color w:val="0000EE"/>
            <w:u w:val="single"/>
          </w:rPr>
          <w:t>[2]</w:t>
        </w:r>
      </w:hyperlink>
      <w:r/>
    </w:p>
    <w:p>
      <w:r/>
      <w:r>
        <w:t xml:space="preserve">Yet the picture isn't simply bleak. New venues continue to open, while established spaces are finding ways to return after closures. Washington DC's Bunker, for example, emerged as a new LGBTQ+ nightclub designed around a distinctive atmosphere rather than a one-size-fits-all formula, Axios reported. </w:t>
      </w:r>
      <w:hyperlink r:id="rId10">
        <w:r>
          <w:rPr>
            <w:color w:val="0000EE"/>
            <w:u w:val="single"/>
          </w:rPr>
          <w:t>[6]</w:t>
        </w:r>
      </w:hyperlink>
      <w:r/>
    </w:p>
    <w:p>
      <w:pPr>
        <w:pStyle w:val="Heading2"/>
      </w:pPr>
      <w:r>
        <w:t>Why local spaces still matter</w:t>
      </w:r>
      <w:r/>
    </w:p>
    <w:p>
      <w:r/>
      <w:r>
        <w:t>For many people, an LGBTQ+ bar is more than a place to buy a drink. It's where friendships begin, fundraisers happen and newcomers find a community that understands them without a lengthy explanation. That role becomes even more visible in places with few alternative queer venues.</w:t>
      </w:r>
      <w:r/>
    </w:p>
    <w:p>
      <w:r/>
      <w:r>
        <w:t xml:space="preserve">The loss of a local bar can therefore feel surprisingly personal. Research into LGBTQ+ geographies has shown how nightlife venues help create visibility, belonging and informal networks, while also revealing who feels welcome and who doesn't. </w:t>
      </w:r>
      <w:hyperlink r:id="rId11">
        <w:r>
          <w:rPr>
            <w:color w:val="0000EE"/>
            <w:u w:val="single"/>
          </w:rPr>
          <w:t>[3]</w:t>
        </w:r>
      </w:hyperlink>
      <w:r>
        <w:t xml:space="preserve"> The idealised version of queer nightlife can be comforting, but it shouldn't erase problems such as discrimination, body policing or harassment.</w:t>
      </w:r>
      <w:r/>
    </w:p>
    <w:p>
      <w:r/>
      <w:r>
        <w:t>That tension is now shaping the next generation of venues. A bar may need to serve regulars who want continuity while also welcoming trans patrons, younger customers, sober visitors and people who don't identify with traditional gay-club culture. In practice, that means programming and atmosphere can matter just as much as the drinks list.</w:t>
      </w:r>
      <w:r/>
    </w:p>
    <w:p>
      <w:pPr>
        <w:pStyle w:val="Heading2"/>
      </w:pPr>
      <w:r>
        <w:t>Smaller cities are finding creative ways forward</w:t>
      </w:r>
      <w:r/>
    </w:p>
    <w:p>
      <w:r/>
      <w:r>
        <w:t xml:space="preserve">The biggest cities may have more room for specialist venues, but smaller communities often need flexible solutions. Portland's LGBTQ+ nightlife scene has increasingly included pop-ups and temporary events, Axios reported, offering community connection without the overheads of a permanent bar. </w:t>
      </w:r>
      <w:hyperlink r:id="rId12">
        <w:r>
          <w:rPr>
            <w:color w:val="0000EE"/>
            <w:u w:val="single"/>
          </w:rPr>
          <w:t>[4]</w:t>
        </w:r>
      </w:hyperlink>
      <w:r/>
    </w:p>
    <w:p>
      <w:r/>
      <w:r>
        <w:t>That model has an appealing practicality. A one-night party, rotating gathering or collaborative event can test demand, support local performers and bring people together without requiring a business to carry a full-time lease. It also suits a generation used to discovering community through events rather than fixed institutions.</w:t>
      </w:r>
      <w:r/>
    </w:p>
    <w:p>
      <w:r/>
      <w:r>
        <w:t>Still, temporary spaces can't replace every function of a permanent venue. A familiar address offers routine, visibility and somewhere to go on an ordinary evening, not just during a carefully promoted event. The strongest local scenes may ultimately combine both approaches, mixing permanent venues with pop-ups, cafes, bookshops and community projects.</w:t>
      </w:r>
      <w:r/>
    </w:p>
    <w:p>
      <w:pPr>
        <w:pStyle w:val="Heading2"/>
      </w:pPr>
      <w:r>
        <w:t>Reopenings show the appetite is still there</w:t>
      </w:r>
      <w:r/>
    </w:p>
    <w:p>
      <w:r/>
      <w:r>
        <w:t xml:space="preserve">When a well-known venue shuts, its story doesn't always end. In Richmond, efforts to reopen Papi's have shown how much emotional and cultural weight can sit behind a single LGBTQ+ bar, with supporters fighting to restore a familiar gathering place. </w:t>
      </w:r>
      <w:hyperlink r:id="rId13">
        <w:r>
          <w:rPr>
            <w:color w:val="0000EE"/>
            <w:u w:val="single"/>
          </w:rPr>
          <w:t>[5]</w:t>
        </w:r>
      </w:hyperlink>
      <w:r/>
    </w:p>
    <w:p>
      <w:r/>
      <w:r>
        <w:t xml:space="preserve">Charlotte has seen a similar pattern, with the long-running Scorpio preparing to reopen in a former South End nightclub site. Axios reported that the move reflects both the venue's enduring identity and the practical value of returning to a space already associated with nightlife. </w:t>
      </w:r>
      <w:hyperlink r:id="rId14">
        <w:r>
          <w:rPr>
            <w:color w:val="0000EE"/>
            <w:u w:val="single"/>
          </w:rPr>
          <w:t>[7]</w:t>
        </w:r>
      </w:hyperlink>
      <w:r/>
    </w:p>
    <w:p>
      <w:r/>
      <w:r>
        <w:t>These comebacks aren't guaranteed to succeed. Owners still face rent, staffing, licensing and safety costs, while customers have more entertainment choices than ever. But the willingness to reopen says something important: people still want places where queer life is visible, spontaneous and shared.</w:t>
      </w:r>
      <w:r/>
    </w:p>
    <w:p>
      <w:pPr>
        <w:pStyle w:val="Heading2"/>
      </w:pPr>
      <w:r>
        <w:t>What makes a welcoming queer venue now?</w:t>
      </w:r>
      <w:r/>
    </w:p>
    <w:p>
      <w:r/>
      <w:r>
        <w:t>The most resilient LGBTQ+ bars are likely to be those that understand their audience as varied rather than uniform. A venue might host a dance night on Friday, a community fundraiser on Sunday and a low-key social event another evening. That flexibility can make the business more useful and help different groups feel that the space belongs to them too.</w:t>
      </w:r>
      <w:r/>
    </w:p>
    <w:p>
      <w:r/>
      <w:r>
        <w:t>Location matters, but so does the feeling at the door. Clear anti-harassment policies, accessible layouts, thoughtful security and staff who know how to handle difficult situations can make a night out feel safer and more relaxed. Welcoming straight customers can also help a venue survive, provided that inclusion doesn't push queer patrons to the margins.</w:t>
      </w:r>
      <w:r/>
    </w:p>
    <w:p>
      <w:r/>
      <w:r>
        <w:t>The broader shift is encouraging. LGBTQ+ bars no longer have to carry the entire weight of queer social life, and that can free them to become better at what they do. The future may be less about recreating one legendary kind of bar and more about building a varied network of spaces that lets people choose the atmosphere they need.</w:t>
      </w:r>
      <w:r/>
    </w:p>
    <w:p>
      <w:r/>
      <w:r>
        <w:t>For anyone looking to support a local venue, the simplest advice is often the most useful: turn up, spend thoughtfully, follow the house rules and tell others when a place makes you feel welcome. Community is built through repetition, not just nostalgia.</w:t>
      </w:r>
      <w:r/>
    </w:p>
    <w:p>
      <w:r/>
      <w:r>
        <w:t>The best queer spaces aren't frozen in the past; they're making room for the future.</w:t>
      </w:r>
      <w:r/>
    </w:p>
    <w:p>
      <w:pPr>
        <w:pStyle w:val="Heading3"/>
      </w:pPr>
      <w:r>
        <w:t>Source Reference Map</w:t>
      </w:r>
      <w:r/>
    </w:p>
    <w:p>
      <w:r/>
      <w:r>
        <w:rPr>
          <w:b/>
        </w:rPr>
        <w:t>Story idea inspired by:</w:t>
      </w:r>
      <w:r>
        <w:t xml:space="preserve"> </w:t>
      </w:r>
      <w:hyperlink r:id="rId15">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2">
        <w:r>
          <w:rPr>
            <w:color w:val="0000EE"/>
            <w:u w:val="single"/>
          </w:rPr>
          <w:t>[4]</w:t>
        </w:r>
      </w:hyperlink>
      <w:r>
        <w:t xml:space="preserve">- Paragraph 2: </w:t>
      </w:r>
      <w:hyperlink r:id="rId9">
        <w:r>
          <w:rPr>
            <w:color w:val="0000EE"/>
            <w:u w:val="single"/>
          </w:rPr>
          <w:t>[2]</w:t>
        </w:r>
      </w:hyperlink>
      <w:r>
        <w:t xml:space="preserve">, </w:t>
      </w:r>
      <w:hyperlink r:id="rId10">
        <w:r>
          <w:rPr>
            <w:color w:val="0000EE"/>
            <w:u w:val="single"/>
          </w:rPr>
          <w:t>[6]</w:t>
        </w:r>
      </w:hyperlink>
      <w:r>
        <w:t xml:space="preserve">- Paragraph 3: </w:t>
      </w:r>
      <w:hyperlink r:id="rId11">
        <w:r>
          <w:rPr>
            <w:color w:val="0000EE"/>
            <w:u w:val="single"/>
          </w:rPr>
          <w:t>[3]</w:t>
        </w:r>
      </w:hyperlink>
      <w:r>
        <w:t xml:space="preserve">, </w:t>
      </w:r>
      <w:hyperlink r:id="rId13">
        <w:r>
          <w:rPr>
            <w:color w:val="0000EE"/>
            <w:u w:val="single"/>
          </w:rPr>
          <w:t>[5]</w:t>
        </w:r>
      </w:hyperlink>
      <w:r>
        <w:t xml:space="preserve">- Paragraph 4: </w:t>
      </w:r>
      <w:hyperlink r:id="rId12">
        <w:r>
          <w:rPr>
            <w:color w:val="0000EE"/>
            <w:u w:val="single"/>
          </w:rPr>
          <w:t>[4]</w:t>
        </w:r>
      </w:hyperlink>
      <w:r>
        <w:t xml:space="preserve">, </w:t>
      </w:r>
      <w:hyperlink r:id="rId14">
        <w:r>
          <w:rPr>
            <w:color w:val="0000EE"/>
            <w:u w:val="single"/>
          </w:rPr>
          <w:t>[7]</w:t>
        </w:r>
      </w:hyperlink>
      <w:r>
        <w:t xml:space="preserve">- Paragraph 5: </w:t>
      </w:r>
      <w:hyperlink r:id="rId13">
        <w:r>
          <w:rPr>
            <w:color w:val="0000EE"/>
            <w:u w:val="single"/>
          </w:rPr>
          <w:t>[5]</w:t>
        </w:r>
      </w:hyperlink>
      <w:r>
        <w:t xml:space="preserve">, </w:t>
      </w:r>
      <w:hyperlink r:id="rId10">
        <w:r>
          <w:rPr>
            <w:color w:val="0000EE"/>
            <w:u w:val="single"/>
          </w:rPr>
          <w:t>[6]</w:t>
        </w:r>
      </w:hyperlink>
      <w:r>
        <w:t xml:space="preserve">- Paragraph 6: </w:t>
      </w:r>
      <w:hyperlink r:id="rId9">
        <w:r>
          <w:rPr>
            <w:color w:val="0000EE"/>
            <w:u w:val="single"/>
          </w:rPr>
          <w:t>[2]</w:t>
        </w:r>
      </w:hyperlink>
      <w:r>
        <w:t xml:space="preserve">, </w:t>
      </w:r>
      <w:hyperlink r:id="rId11">
        <w:r>
          <w:rPr>
            <w:color w:val="0000EE"/>
            <w:u w:val="single"/>
          </w:rPr>
          <w:t>[3]</w:t>
        </w:r>
      </w:hyperlink>
      <w:r>
        <w:t xml:space="preserve">- Paragraph 7: </w:t>
      </w:r>
      <w:hyperlink r:id="rId12">
        <w:r>
          <w:rPr>
            <w:color w:val="0000EE"/>
            <w:u w:val="single"/>
          </w:rPr>
          <w:t>[4]</w:t>
        </w:r>
      </w:hyperlink>
      <w:r>
        <w:t xml:space="preserve">, </w:t>
      </w:r>
      <w:hyperlink r:id="rId10">
        <w:r>
          <w:rPr>
            <w:color w:val="0000EE"/>
            <w:u w:val="single"/>
          </w:rPr>
          <w:t>[6]</w:t>
        </w:r>
      </w:hyperlink>
      <w:r>
        <w:t xml:space="preserve">- Paragraph 8: </w:t>
      </w:r>
      <w:hyperlink r:id="rId13">
        <w:r>
          <w:rPr>
            <w:color w:val="0000EE"/>
            <w:u w:val="single"/>
          </w:rPr>
          <w:t>[5]</w:t>
        </w:r>
      </w:hyperlink>
      <w:r>
        <w:t xml:space="preserve">, </w:t>
      </w:r>
      <w:hyperlink r:id="rId14">
        <w:r>
          <w:rPr>
            <w:color w:val="0000EE"/>
            <w:u w:val="single"/>
          </w:rPr>
          <w:t>[7]</w:t>
        </w:r>
      </w:hyperlink>
      <w:r>
        <w:t xml:space="preserve">- Paragraph 9: </w:t>
      </w:r>
      <w:hyperlink r:id="rId9">
        <w:r>
          <w:rPr>
            <w:color w:val="0000EE"/>
            <w:u w:val="single"/>
          </w:rPr>
          <w:t>[2]</w:t>
        </w:r>
      </w:hyperlink>
      <w:r>
        <w:t xml:space="preserve">, </w:t>
      </w:r>
      <w:hyperlink r:id="rId11">
        <w:r>
          <w:rPr>
            <w:color w:val="0000EE"/>
            <w:u w:val="single"/>
          </w:rPr>
          <w:t>[3]</w:t>
        </w:r>
      </w:hyperlink>
      <w:r>
        <w:t xml:space="preserve">- Paragraph 10: </w:t>
      </w:r>
      <w:hyperlink r:id="rId12">
        <w:r>
          <w:rPr>
            <w:color w:val="0000EE"/>
            <w:u w:val="single"/>
          </w:rPr>
          <w:t>[4]</w:t>
        </w:r>
      </w:hyperlink>
      <w:r>
        <w:t xml:space="preserve">, </w:t>
      </w:r>
      <w:hyperlink r:id="rId13">
        <w:r>
          <w:rPr>
            <w:color w:val="0000EE"/>
            <w:u w:val="single"/>
          </w:rPr>
          <w:t>[5]</w:t>
        </w:r>
      </w:hyperlink>
      <w:r>
        <w:t xml:space="preserve">- Paragraph 11: </w:t>
      </w:r>
      <w:hyperlink r:id="rId10">
        <w:r>
          <w:rPr>
            <w:color w:val="0000EE"/>
            <w:u w:val="single"/>
          </w:rPr>
          <w:t>[6]</w:t>
        </w:r>
      </w:hyperlink>
      <w:r>
        <w:t xml:space="preserve">, </w:t>
      </w:r>
      <w:hyperlink r:id="rId14">
        <w:r>
          <w:rPr>
            <w:color w:val="0000EE"/>
            <w:u w:val="single"/>
          </w:rPr>
          <w:t>[7]</w:t>
        </w:r>
      </w:hyperlink>
      <w:r>
        <w:t xml:space="preserve">- Paragraph 12: </w:t>
      </w:r>
      <w:hyperlink r:id="rId9">
        <w:r>
          <w:rPr>
            <w:color w:val="0000EE"/>
            <w:u w:val="single"/>
          </w:rPr>
          <w:t>[2]</w:t>
        </w:r>
      </w:hyperlink>
      <w:r>
        <w:t xml:space="preserve">, </w:t>
      </w:r>
      <w:hyperlink r:id="rId11">
        <w:r>
          <w:rPr>
            <w:color w:val="0000EE"/>
            <w:u w:val="single"/>
          </w:rPr>
          <w:t>[3]</w:t>
        </w:r>
      </w:hyperlink>
      <w:r>
        <w:t xml:space="preserve">- Paragraph 13: </w:t>
      </w:r>
      <w:hyperlink r:id="rId12">
        <w:r>
          <w:rPr>
            <w:color w:val="0000EE"/>
            <w:u w:val="single"/>
          </w:rPr>
          <w:t>[4]</w:t>
        </w:r>
      </w:hyperlink>
      <w:r>
        <w:t xml:space="preserve">, </w:t>
      </w:r>
      <w:hyperlink r:id="rId10">
        <w:r>
          <w:rPr>
            <w:color w:val="0000EE"/>
            <w:u w:val="single"/>
          </w:rPr>
          <w:t>[6]</w:t>
        </w:r>
      </w:hyperlink>
      <w:r>
        <w:t xml:space="preserve">- Paragraph 14: </w:t>
      </w:r>
      <w:hyperlink r:id="rId13">
        <w:r>
          <w:rPr>
            <w:color w:val="0000EE"/>
            <w:u w:val="single"/>
          </w:rPr>
          <w:t>[5]</w:t>
        </w:r>
      </w:hyperlink>
      <w:r>
        <w:t xml:space="preserve">, </w:t>
      </w:r>
      <w:hyperlink r:id="rId14">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15">
        <w:r>
          <w:rPr>
            <w:color w:val="0000EE"/>
            <w:u w:val="single"/>
          </w:rPr>
          <w:t>https://www.queerty.com/far-from-making-their-last-calls-queer-bars-evolve-to-imagine-a-new-world-20261009/</w:t>
        </w:r>
      </w:hyperlink>
      <w:r>
        <w:t xml:space="preserve"> - Please view link - unable to able to access data</w:t>
      </w:r>
      <w:r/>
    </w:p>
    <w:p>
      <w:pPr>
        <w:pStyle w:val="ListNumber"/>
        <w:spacing w:line="240" w:lineRule="auto"/>
        <w:ind w:left="720"/>
      </w:pPr>
      <w:r/>
      <w:hyperlink r:id="rId9">
        <w:r>
          <w:rPr>
            <w:color w:val="0000EE"/>
            <w:u w:val="single"/>
          </w:rPr>
          <w:t>https://journals.sagepub.com/doi/full/10.1177/23780231231181902</w:t>
        </w:r>
      </w:hyperlink>
      <w:r>
        <w:t xml:space="preserve"> - In this 2023 study, Greggor Mattson examines the evolution of gay bars in the United States from 2017 to 2023, focusing on changes in their gender composition and overall numbers. The research reveals a significant decline in bars primarily serving cisgender men, from 44.6% to 24.2%, and a rise in establishments catering to both men and women, increasing from 44.2% to 65.6%. Additionally, lesbian bars nearly doubled in number, from 15 to 29, constituting 3.6% of all gay bars. The study highlights a rebound in the total number of gay bars, rising from 730 in 2021 to 803 in 2023, indicating a slowing rate of overall decline. This research underscores the dynamic nature of LGBTQ+ spaces and their adaptation to changing social landscapes. (</w:t>
      </w:r>
      <w:hyperlink r:id="rId16">
        <w:r>
          <w:rPr>
            <w:color w:val="0000EE"/>
            <w:u w:val="single"/>
          </w:rPr>
          <w:t>journals.sagepub.com</w:t>
        </w:r>
      </w:hyperlink>
      <w:r>
        <w:t>)</w:t>
      </w:r>
      <w:r/>
    </w:p>
    <w:p>
      <w:pPr>
        <w:pStyle w:val="ListNumber"/>
        <w:spacing w:line="240" w:lineRule="auto"/>
        <w:ind w:left="720"/>
      </w:pPr>
      <w:r/>
      <w:hyperlink r:id="rId11">
        <w:r>
          <w:rPr>
            <w:color w:val="0000EE"/>
            <w:u w:val="single"/>
          </w:rPr>
          <w:t>https://www.tandfonline.com/doi/abs/10.1080/0966369X.2022.2080644</w:t>
        </w:r>
      </w:hyperlink>
      <w:r>
        <w:t xml:space="preserve"> - This 2022 study by Greggor Mattson explores the impact of lesbian bar ownership on the geography of lesbian bars in the United States. Through interviews with 15 women owners of lesbian and LGBTQ+ bars, the research delves into how these proprietors conceptualise and manage queer social spaces. The findings suggest that women-led establishments are instrumental in creating inclusive, all-gender and straight-integrated environments, challenging traditional notions of lesbian bars as exclusive spaces. This work contributes to understanding the evolving dynamics of LGBTQ+ venues and the role of ownership in shaping their cultural and social landscapes. (</w:t>
      </w:r>
      <w:hyperlink r:id="rId17">
        <w:r>
          <w:rPr>
            <w:color w:val="0000EE"/>
            <w:u w:val="single"/>
          </w:rPr>
          <w:t>tandfonline.com</w:t>
        </w:r>
      </w:hyperlink>
      <w:r>
        <w:t>)</w:t>
      </w:r>
      <w:r/>
    </w:p>
    <w:p>
      <w:pPr>
        <w:pStyle w:val="ListNumber"/>
        <w:spacing w:line="240" w:lineRule="auto"/>
        <w:ind w:left="720"/>
      </w:pPr>
      <w:r/>
      <w:hyperlink r:id="rId12">
        <w:r>
          <w:rPr>
            <w:color w:val="0000EE"/>
            <w:u w:val="single"/>
          </w:rPr>
          <w:t>https://www.axios.com/local/portland/2025/06/26/portland-lgbtq-popups-events-nightlife</w:t>
        </w:r>
      </w:hyperlink>
      <w:r>
        <w:t xml:space="preserve"> - In Portland, Oregon, the closure of several iconic LGBTQ+ bars, including Crush, Misfit's Bar + Lounge, Sissy’s, and CC Slaughters, has raised concerns about the erosion of the city's vibrant queer culture. The economic aftermath of the pandemic and shifts in social behaviour have contributed to this trend. To fill the void, a new wave of pop-up events and alternative spaces are emerging, reinventing how the LGBTQ+ community connects and celebrates. Events such as Blow Pony’s dance parties, drag burlesque shows, trans socials, and nonbinary DJ nights are gaining popularity. Leaders like Olga Bichko of Doc Marie’s and Carrie Hinton of the Lesbian Culture Club emphasise the importance of creating inclusive, adaptable spaces to sustain the community. Ultimately, Portland’s LGBTQ+ culture requires a mix of pop-ups, dedicated venues, and community support to thrive in this changing landscape. (</w:t>
      </w:r>
      <w:hyperlink r:id="rId18">
        <w:r>
          <w:rPr>
            <w:color w:val="0000EE"/>
            <w:u w:val="single"/>
          </w:rPr>
          <w:t>axios.com</w:t>
        </w:r>
      </w:hyperlink>
      <w:r>
        <w:t>)</w:t>
      </w:r>
      <w:r/>
    </w:p>
    <w:p>
      <w:pPr>
        <w:pStyle w:val="ListNumber"/>
        <w:spacing w:line="240" w:lineRule="auto"/>
        <w:ind w:left="720"/>
      </w:pPr>
      <w:r/>
      <w:hyperlink r:id="rId13">
        <w:r>
          <w:rPr>
            <w:color w:val="0000EE"/>
            <w:u w:val="single"/>
          </w:rPr>
          <w:t>https://www.axios.com/local/richmond/2025/10/08/richmond-lgbtq-bar-papis-fight-to-reopen</w:t>
        </w:r>
      </w:hyperlink>
      <w:r>
        <w:t xml:space="preserve"> - Papi’s, an LGBTQ+ bar in Richmond's Shockoe Slip neighbourhood, is fighting to reopen nearly a year after it was shut down following what the owner called a city 'raid.' The bar, opened in 2022 with a Latin-inspired theme and drag performances, became subject to increased enforcement as the city tightened nightclub regulations due to safety concerns. The Richmond Planning Commission has recommended that the City Council approve Papi’s nightclub license for 18 months, which would allow the bar to remain open until 2 a.m. Owner Londoño argues that similar venues have not been scrutinised as harshly and contends neighbourhood opposition is unfair, pointing out nearby late-night businesses. Mayor Avula stated the controversy is about code compliance, not discrimination. Papi’s opted not to renew its alcohol licence while shuttered. The City Council is scheduled to vote on the licence on November 10. This case underscores broader tensions between zoning laws, neighbourhood interests, and Richmond’s support for LGBTQ+ spaces. (</w:t>
      </w:r>
      <w:hyperlink r:id="rId19">
        <w:r>
          <w:rPr>
            <w:color w:val="0000EE"/>
            <w:u w:val="single"/>
          </w:rPr>
          <w:t>axios.com</w:t>
        </w:r>
      </w:hyperlink>
      <w:r>
        <w:t>)</w:t>
      </w:r>
      <w:r/>
    </w:p>
    <w:p>
      <w:pPr>
        <w:pStyle w:val="ListNumber"/>
        <w:spacing w:line="240" w:lineRule="auto"/>
        <w:ind w:left="720"/>
      </w:pPr>
      <w:r/>
      <w:hyperlink r:id="rId10">
        <w:r>
          <w:rPr>
            <w:color w:val="0000EE"/>
            <w:u w:val="single"/>
          </w:rPr>
          <w:t>https://www.axios.com/local/washington-dc/2023/02/24/new-dc-lgbtq-nightclub-bunker</w:t>
        </w:r>
      </w:hyperlink>
      <w:r>
        <w:t xml:space="preserve"> - A new LGBTQ+ nightclub named Bunker has opened in Washington, D.C., located in an underground space at 14th and U streets, which formerly housed Tropicalia. The club is themed like a fallout shelter, featuring decor such as radioactive warnings, a countdown clock over the DJ booth, and a cabinet with decorative supplies including gas masks. Celebrating its opening weekend with free-entry happy hours and nightly DJs, Bunker plans to offer a rotating selection of music genres from electro-pop to disco. It will also feature drag shows highlighting diverse LGBTQ+ talent. The venue has two gender-neutral bathrooms and will charge a cover fee of $10-$30 after 9 pm, with an ATM available outside. The opening of Bunker contributes to the evolving LGBTQ+ nightlife scene in D.C., which has seen several venue closures and openings in recent years. (</w:t>
      </w:r>
      <w:hyperlink r:id="rId20">
        <w:r>
          <w:rPr>
            <w:color w:val="0000EE"/>
            <w:u w:val="single"/>
          </w:rPr>
          <w:t>axios.com</w:t>
        </w:r>
      </w:hyperlink>
      <w:r>
        <w:t>)</w:t>
      </w:r>
      <w:r/>
    </w:p>
    <w:p>
      <w:pPr>
        <w:pStyle w:val="ListNumber"/>
        <w:spacing w:line="240" w:lineRule="auto"/>
        <w:ind w:left="720"/>
      </w:pPr>
      <w:r/>
      <w:hyperlink r:id="rId14">
        <w:r>
          <w:rPr>
            <w:color w:val="0000EE"/>
            <w:u w:val="single"/>
          </w:rPr>
          <w:t>https://www.axios.com/local/charlotte/2024/06/17/longtime-charlotte-lgbtq-bar-the-scorpio-to-reopen-in-former-south-end-nightclub</w:t>
        </w:r>
      </w:hyperlink>
      <w:r>
        <w:t xml:space="preserve"> - The Scorpio, one of Charlotte's oldest LGBTQ+ bars, is set to reopen in a new South End location after closing its original Freedom Drive spot in October 2023 following 55 years of operation. Beginning July 1, The Scorpio will take over ownership and management of the former RSVP South End nightclub at 225 Fairwood Ave. This move signifies a collaboration between the two local brands, merging their identities under one roof. The new 15,000-square-foot venue includes three bars, two rooftops, a dance floor, a climate-controlled garden bar, a private rooftop, and a parlor. The Scorpio will maintain RSVP's unique concept of offering different atmospheres and music across its various spaces, and it plans to operate seven nights a week. (</w:t>
      </w:r>
      <w:hyperlink r:id="rId21">
        <w:r>
          <w:rPr>
            <w:color w:val="0000EE"/>
            <w:u w:val="single"/>
          </w:rPr>
          <w:t>axios.com</w:t>
        </w:r>
      </w:hyperlink>
      <w:r>
        <w: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journals.sagepub.com/doi/full/10.1177/23780231231181902" TargetMode="External"/><Relationship Id="rId10" Type="http://schemas.openxmlformats.org/officeDocument/2006/relationships/hyperlink" Target="https://www.axios.com/local/washington-dc/2023/02/24/new-dc-lgbtq-nightclub-bunker" TargetMode="External"/><Relationship Id="rId11" Type="http://schemas.openxmlformats.org/officeDocument/2006/relationships/hyperlink" Target="https://www.tandfonline.com/doi/abs/10.1080/0966369X.2022.2080644" TargetMode="External"/><Relationship Id="rId12" Type="http://schemas.openxmlformats.org/officeDocument/2006/relationships/hyperlink" Target="https://www.axios.com/local/portland/2025/06/26/portland-lgbtq-popups-events-nightlife" TargetMode="External"/><Relationship Id="rId13" Type="http://schemas.openxmlformats.org/officeDocument/2006/relationships/hyperlink" Target="https://www.axios.com/local/richmond/2025/10/08/richmond-lgbtq-bar-papis-fight-to-reopen" TargetMode="External"/><Relationship Id="rId14" Type="http://schemas.openxmlformats.org/officeDocument/2006/relationships/hyperlink" Target="https://www.axios.com/local/charlotte/2024/06/17/longtime-charlotte-lgbtq-bar-the-scorpio-to-reopen-in-former-south-end-nightclub" TargetMode="External"/><Relationship Id="rId15" Type="http://schemas.openxmlformats.org/officeDocument/2006/relationships/hyperlink" Target="https://www.queerty.com/far-from-making-their-last-calls-queer-bars-evolve-to-imagine-a-new-world-20261009/" TargetMode="External"/><Relationship Id="rId16" Type="http://schemas.openxmlformats.org/officeDocument/2006/relationships/hyperlink" Target="https://journals.sagepub.com/doi/full/10.1177/23780231231181902?utm_source=openai" TargetMode="External"/><Relationship Id="rId17" Type="http://schemas.openxmlformats.org/officeDocument/2006/relationships/hyperlink" Target="https://www.tandfonline.com/doi/abs/10.1080/0966369X.2022.2080644?utm_source=openai" TargetMode="External"/><Relationship Id="rId18" Type="http://schemas.openxmlformats.org/officeDocument/2006/relationships/hyperlink" Target="https://www.axios.com/local/portland/2025/06/26/portland-lgbtq-popups-events-nightlife?utm_source=openai" TargetMode="External"/><Relationship Id="rId19" Type="http://schemas.openxmlformats.org/officeDocument/2006/relationships/hyperlink" Target="https://www.axios.com/local/richmond/2025/10/08/richmond-lgbtq-bar-papis-fight-to-reopen?utm_source=openai" TargetMode="External"/><Relationship Id="rId20" Type="http://schemas.openxmlformats.org/officeDocument/2006/relationships/hyperlink" Target="https://www.axios.com/local/washington-dc/2023/02/24/new-dc-lgbtq-nightclub-bunker?utm_source=openai" TargetMode="External"/><Relationship Id="rId21" Type="http://schemas.openxmlformats.org/officeDocument/2006/relationships/hyperlink" Target="https://www.axios.com/local/charlotte/2024/06/17/longtime-charlotte-lgbtq-bar-the-scorpio-to-reopen-in-former-south-end-nightclub?utm_source=opena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