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“Former Gay” Is Harmful Conversion Therapy Language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People searching for “former gay” stories online may find polished claims that sexual orientation can be changed, but medical experts and LGBTQ advocates say the practice behind them is discredited and harmful. Here’s what the phrase means, why it persists, and how to recognise misleading conversion therapy content.</w:t>
      </w:r>
      <w:r/>
    </w:p>
    <w:p>
      <w:pPr>
        <w:pStyle w:val="Heading2"/>
      </w:pPr>
      <w:r>
        <w:t>Essential Takeaways</w:t>
      </w:r>
      <w:r/>
      <w:r/>
    </w:p>
    <w:p>
      <w:pPr>
        <w:pStyle w:val="ListBullet"/>
        <w:spacing w:line="240" w:lineRule="auto"/>
        <w:ind w:left="720"/>
      </w:pPr>
      <w:r/>
      <w:r>
        <w:rPr>
          <w:b/>
        </w:rPr>
        <w:t>“Former gay” is misleading:</w:t>
      </w:r>
      <w:r>
        <w:t xml:space="preserve"> The phrase presents sexual orientation as something that can be deliberately changed.</w:t>
      </w:r>
      <w:r/>
    </w:p>
    <w:p>
      <w:pPr>
        <w:pStyle w:val="ListBullet"/>
        <w:spacing w:line="240" w:lineRule="auto"/>
        <w:ind w:left="720"/>
      </w:pPr>
      <w:r/>
      <w:r>
        <w:rPr>
          <w:b/>
        </w:rPr>
        <w:t>Medical bodies reject conversion therapy:</w:t>
      </w:r>
      <w:r>
        <w:t xml:space="preserve"> Major psychological and medical organisations have condemned practices claiming to alter LGBTQ identities.</w:t>
      </w:r>
      <w:r/>
    </w:p>
    <w:p>
      <w:pPr>
        <w:pStyle w:val="ListBullet"/>
        <w:spacing w:line="240" w:lineRule="auto"/>
        <w:ind w:left="720"/>
      </w:pPr>
      <w:r/>
      <w:r>
        <w:rPr>
          <w:b/>
        </w:rPr>
        <w:t>Young people are especially vulnerable:</w:t>
      </w:r>
      <w:r>
        <w:t xml:space="preserve"> Research and professional guidance highlight the risks of targeting LGBTQ youth and their families.</w:t>
      </w:r>
      <w:r/>
    </w:p>
    <w:p>
      <w:pPr>
        <w:pStyle w:val="ListBullet"/>
        <w:spacing w:line="240" w:lineRule="auto"/>
        <w:ind w:left="720"/>
      </w:pPr>
      <w:r/>
      <w:r>
        <w:rPr>
          <w:b/>
        </w:rPr>
        <w:t>Rules vary widely:</w:t>
      </w:r>
      <w:r>
        <w:t xml:space="preserve"> Some countries and US states restrict or ban conversion therapy, while protections remain uneven.</w:t>
      </w:r>
      <w:r/>
    </w:p>
    <w:p>
      <w:pPr>
        <w:pStyle w:val="ListBullet"/>
        <w:spacing w:line="240" w:lineRule="auto"/>
        <w:ind w:left="720"/>
      </w:pPr>
      <w:r/>
      <w:r>
        <w:rPr>
          <w:b/>
        </w:rPr>
        <w:t>Online claims can look respectable:</w:t>
      </w:r>
      <w:r>
        <w:t xml:space="preserve"> Religious language, testimonials and professional branding may disguise harmful practices.</w:t>
      </w:r>
      <w:r/>
      <w:r/>
    </w:p>
    <w:p>
      <w:pPr>
        <w:pStyle w:val="Heading2"/>
      </w:pPr>
      <w:r>
        <w:t>The phrase turns identity into a supposed cure</w:t>
      </w:r>
      <w:r/>
    </w:p>
    <w:p>
      <w:r/>
      <w:r>
        <w:t>“Former gay” sounds neat and definitive, which is precisely the problem. It suggests that being LGBTQ is an illness or defect that can be corrected, rather than a normal part of human diversity.</w:t>
      </w:r>
      <w:r/>
    </w:p>
    <w:p>
      <w:r/>
      <w:r>
        <w:t>Conversion therapy is an umbrella term for counselling, religious programmes and other interventions that claim to change someone’s sexual orientation, gender identity or gender expression. According to the American Psychological Association, efforts aimed at LGBTQ young people can involve pressure, shame and attempts to make them reject an important part of themselves.</w:t>
      </w:r>
      <w:r/>
    </w:p>
    <w:p>
      <w:r/>
      <w:r>
        <w:t>That language can be particularly damaging when it appears in search results or social feeds. A personal testimonial may look reassuring at first glance, yet it can conceal coercion, distress or a commercial and ideological agenda.</w:t>
      </w:r>
      <w:r/>
    </w:p>
    <w:p>
      <w:pPr>
        <w:pStyle w:val="Heading2"/>
      </w:pPr>
      <w:r>
        <w:t>Why health organisations reject conversion therapy</w:t>
      </w:r>
      <w:r/>
    </w:p>
    <w:p>
      <w:r/>
      <w:r>
        <w:t>The central issue is simple: there’s no sound evidence that conversion therapy can reliably change a person’s sexual orientation. Major medical, psychiatric and psychological organisations have condemned the practice, while warning about potential harms including anxiety, depression, isolation and suicidal thoughts.</w:t>
      </w:r>
      <w:r/>
    </w:p>
    <w:p>
      <w:r/>
      <w:r>
        <w:t>The APA’s work on youth-focused efforts also underlines why age matters. Children and teenagers may depend on parents, schools or faith leaders, making it harder for them to refuse interventions presented as help. A young person who’s already worried about rejection can easily hear “change” as the price of belonging.</w:t>
      </w:r>
      <w:r/>
    </w:p>
    <w:p>
      <w:r/>
      <w:r>
        <w:t>That’s why professional status shouldn’t be treated as proof of safety. A practitioner may use therapeutic language or credentials, while a religious organisation may describe the same activity as pastoral support. The label changes, but the pressure can remain.</w:t>
      </w:r>
      <w:r/>
    </w:p>
    <w:p>
      <w:pPr>
        <w:pStyle w:val="Heading2"/>
      </w:pPr>
      <w:r>
        <w:t>Online platforms give old claims a modern gloss</w:t>
      </w:r>
      <w:r/>
    </w:p>
    <w:p>
      <w:r/>
      <w:r>
        <w:t>Conversion therapy messaging hasn’t disappeared; it’s adapted. Instead of a stark advert, users might encounter a video testimonial, a discreet support group or a social post promising freedom from unwanted feelings.</w:t>
      </w:r>
      <w:r/>
    </w:p>
    <w:p>
      <w:r/>
      <w:r>
        <w:t>Research highlighted by the Global Project Against Hate &amp; Extremism has raised concerns about the availability of this material online. Search engines and social platforms can allow providers, recruiters and promotional content to circulate widely, particularly when posts are framed as personal journeys rather than health claims.</w:t>
      </w:r>
      <w:r/>
    </w:p>
    <w:p>
      <w:r/>
      <w:r>
        <w:t>There’s a useful rule of thumb here: be wary of anyone promising a guaranteed identity change. Testimonials aren’t clinical evidence, and phrases such as “restoration”, “freedom” or “healing” can be used to make a coercive programme sound gentle.</w:t>
      </w:r>
      <w:r/>
    </w:p>
    <w:p>
      <w:pPr>
        <w:pStyle w:val="Heading2"/>
      </w:pPr>
      <w:r>
        <w:t>Legal protections are growing, but they’re patchy</w:t>
      </w:r>
      <w:r/>
    </w:p>
    <w:p>
      <w:r/>
      <w:r>
        <w:t>The legal picture is a patchwork. European Parliament research has documented calls for stronger action across Europe, while national approaches differ. Some countries have introduced bans or restrictions, but others still leave people exposed to practitioners and organisations offering conversion therapy.</w:t>
      </w:r>
      <w:r/>
    </w:p>
    <w:p>
      <w:r/>
      <w:r>
        <w:t>In the United States, the situation can vary sharply by state. Recent legal disputes in Kentucky, reported by The Washington Post and UPI, show how bans and restrictions can become the subject of prolonged political and courtroom battles.</w:t>
      </w:r>
      <w:r/>
    </w:p>
    <w:p>
      <w:r/>
      <w:r>
        <w:t>Global comparisons tell a similar story. Data compiled by Equaldex and Statista shows that legal prohibitions remain far from universal. A ban can also have limits, particularly if it covers only licensed professionals, excludes adults or fails to address religious settings and online providers.</w:t>
      </w:r>
      <w:r/>
    </w:p>
    <w:p>
      <w:pPr>
        <w:pStyle w:val="Heading2"/>
      </w:pPr>
      <w:r>
        <w:t>How to spot and report harmful content</w:t>
      </w:r>
      <w:r/>
    </w:p>
    <w:p>
      <w:r/>
      <w:r>
        <w:t>Look closely at the promise being made. Claims that someone can become “former gay”, remove same-sex attraction or return to a supposedly original identity are warning signs, especially when paired with secrecy, shame or pressure to cut ties with LGBTQ friends.</w:t>
      </w:r>
      <w:r/>
    </w:p>
    <w:p>
      <w:r/>
      <w:r>
        <w:t>Parents and carers should ask whether a service is evidence-based, transparent about its methods and clear about safeguarding. Be cautious if a provider refuses independent oversight, relies mainly on testimonials or says that doubt proves the programme is working.</w:t>
      </w:r>
      <w:r/>
    </w:p>
    <w:p>
      <w:r/>
      <w:r>
        <w:t>If you encounter harmful material, avoid amplifying it through angry reposts. Save relevant details, use the platform’s reporting tools and seek support from reputable LGBTQ health and wellbeing organisations. A calm, informed response is often more useful than giving a misleading post another boost.</w:t>
      </w:r>
      <w:r/>
    </w:p>
    <w:p>
      <w:r/>
      <w:r>
        <w:t>Conversion therapy is not a harmless debate about terminology; it can affect real people’s safety, dignity and mental health. Learning to recognise the language is a small but meaningful way to push back.</w:t>
      </w:r>
      <w:r/>
    </w:p>
    <w:p>
      <w:r/>
      <w:r>
        <w:t>Explore trustworthy information and support rather than promises to change who someone is.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https://glaad.org/former-gay-alternate-conversion-therapy-phrases/</w:t>
        </w:r>
      </w:hyperlink>
      <w:r>
        <w:t xml:space="preserve"> - Please view link - unable to able to access data</w:t>
      </w:r>
      <w:r/>
    </w:p>
    <w:p>
      <w:pPr>
        <w:pStyle w:val="ListNumber"/>
        <w:spacing w:line="240" w:lineRule="auto"/>
        <w:ind w:left="720"/>
      </w:pPr>
      <w:r/>
      <w:hyperlink r:id="rId10">
        <w:r>
          <w:rPr>
            <w:color w:val="0000EE"/>
            <w:u w:val="single"/>
          </w:rPr>
          <w:t>https://www.equaldex.com/issue/conversion-therapy</w:t>
        </w:r>
      </w:hyperlink>
      <w:r>
        <w:t xml:space="preserve"> - This page provides a comprehensive overview of the status of conversion therapy bans worldwide. It details the countries and regions where conversion therapy is banned, including specific dates of enactment. The data is organised by continent, highlighting the global movement towards prohibiting these practices. The page also notes the varying degrees of prohibition, from full nationwide bans to partial restrictions, offering a clear picture of the legal landscape concerning conversion therapy across different nations.</w:t>
      </w:r>
      <w:r/>
    </w:p>
    <w:p>
      <w:pPr>
        <w:pStyle w:val="ListNumber"/>
        <w:spacing w:line="240" w:lineRule="auto"/>
        <w:ind w:left="720"/>
      </w:pPr>
      <w:r/>
      <w:hyperlink r:id="rId11">
        <w:r>
          <w:rPr>
            <w:color w:val="0000EE"/>
            <w:u w:val="single"/>
          </w:rPr>
          <w:t>https://www.apa.org/monitor/2024/03/youth-focused-conversion-therapy-efforts</w:t>
        </w:r>
      </w:hyperlink>
      <w:r>
        <w:t xml:space="preserve"> - This article discusses the legal and ethical considerations surrounding the prohibition of conversion therapy efforts targeting minors. It highlights the American Psychological Association's stance on such practices and examines recent court rulings that have influenced the legality of these bans. The piece provides insights into the challenges faced by jurisdictions in implementing and enforcing such prohibitions, reflecting on the broader implications for mental health professionals and the LGBTQ+ community.</w:t>
      </w:r>
      <w:r/>
    </w:p>
    <w:p>
      <w:pPr>
        <w:pStyle w:val="ListNumber"/>
        <w:spacing w:line="240" w:lineRule="auto"/>
        <w:ind w:left="720"/>
      </w:pPr>
      <w:r/>
      <w:hyperlink r:id="rId12">
        <w:r>
          <w:rPr>
            <w:color w:val="0000EE"/>
            <w:u w:val="single"/>
          </w:rPr>
          <w:t>https://www.europarl.europa.eu/thinktank/en/document/EPRS_BRI%282022%29733521</w:t>
        </w:r>
      </w:hyperlink>
      <w:r>
        <w:t xml:space="preserve"> - This briefing from the European Parliament explores the situation of conversion therapy bans in selected EU member states. It defines conversion therapies and discusses their harmful effects, including psychological and physical harm. The document also examines the legal frameworks within the EU, highlighting the varying degrees of prohibition and the challenges in implementing such bans across member states. It provides a detailed analysis of the legislative landscape concerning conversion therapies in Europe.</w:t>
      </w:r>
      <w:r/>
    </w:p>
    <w:p>
      <w:pPr>
        <w:pStyle w:val="ListNumber"/>
        <w:spacing w:line="240" w:lineRule="auto"/>
        <w:ind w:left="720"/>
      </w:pPr>
      <w:r/>
      <w:hyperlink r:id="rId13">
        <w:r>
          <w:rPr>
            <w:color w:val="0000EE"/>
            <w:u w:val="single"/>
          </w:rPr>
          <w:t>https://www.washingtonpost.com/nation/2024/09/18/kentucky-conversion-therapy-lgbtq-legal-battle/</w:t>
        </w:r>
      </w:hyperlink>
      <w:r>
        <w:t xml:space="preserve"> - This article reports on Kentucky Governor Andy Beshear's executive order banning conversion therapy for minors, marking a significant legal development in the state. It details the governor's statements on the harmful effects of conversion therapy and the immediate implementation of the order. The piece also discusses the anticipated legal challenges to the ban, providing insights into the broader national conversation on the legality and ethics of conversion therapy practices.</w:t>
      </w:r>
      <w:r/>
    </w:p>
    <w:p>
      <w:pPr>
        <w:pStyle w:val="ListNumber"/>
        <w:spacing w:line="240" w:lineRule="auto"/>
        <w:ind w:left="720"/>
      </w:pPr>
      <w:r/>
      <w:hyperlink r:id="rId14">
        <w:r>
          <w:rPr>
            <w:color w:val="0000EE"/>
            <w:u w:val="single"/>
          </w:rPr>
          <w:t>https://www.upi.com/Top_News/US/2024/09/20/kentucky-conversion-therapy-ban/5601726688213/</w:t>
        </w:r>
      </w:hyperlink>
      <w:r>
        <w:t xml:space="preserve"> - This news report covers Kentucky's recent ban on conversion therapy, highlighting Governor Andy Beshear's executive action and the state's position on the practice. It includes statements from the governor regarding the scientific discrediting of conversion therapy and its potential harm to minors. The article also touches upon the political and social implications of the ban, reflecting on the broader discourse surrounding LGBTQ+ rights and mental health practices in the United States.</w:t>
      </w:r>
      <w:r/>
    </w:p>
    <w:p>
      <w:pPr>
        <w:pStyle w:val="ListNumber"/>
        <w:spacing w:line="240" w:lineRule="auto"/>
        <w:ind w:left="720"/>
      </w:pPr>
      <w:r/>
      <w:hyperlink r:id="rId15">
        <w:r>
          <w:rPr>
            <w:color w:val="0000EE"/>
            <w:u w:val="single"/>
          </w:rPr>
          <w:t>https://www.statista.com/chart/27674/map-of-where-conversion-therapy-is-banned/</w:t>
        </w:r>
      </w:hyperlink>
      <w:r>
        <w:t xml:space="preserve"> - This chart from Statista provides a visual representation of the global status of conversion therapy bans. It maps out the countries where conversion therapy is banned, offering a clear and concise overview of the legal landscape. The chart is accompanied by data on the prevalence of conversion therapy practices and the ongoing efforts to legislate against them, providing context to the visual information presented.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former-gay-alternate-conversion-therapy-phrases/" TargetMode="External"/><Relationship Id="rId10" Type="http://schemas.openxmlformats.org/officeDocument/2006/relationships/hyperlink" Target="https://www.equaldex.com/issue/conversion-therapy" TargetMode="External"/><Relationship Id="rId11" Type="http://schemas.openxmlformats.org/officeDocument/2006/relationships/hyperlink" Target="https://www.apa.org/monitor/2024/03/youth-focused-conversion-therapy-efforts" TargetMode="External"/><Relationship Id="rId12" Type="http://schemas.openxmlformats.org/officeDocument/2006/relationships/hyperlink" Target="https://www.europarl.europa.eu/thinktank/en/document/EPRS_BRI%282022%29733521" TargetMode="External"/><Relationship Id="rId13" Type="http://schemas.openxmlformats.org/officeDocument/2006/relationships/hyperlink" Target="https://www.washingtonpost.com/nation/2024/09/18/kentucky-conversion-therapy-lgbtq-legal-battle/" TargetMode="External"/><Relationship Id="rId14" Type="http://schemas.openxmlformats.org/officeDocument/2006/relationships/hyperlink" Target="https://www.upi.com/Top_News/US/2024/09/20/kentucky-conversion-therapy-ban/5601726688213/" TargetMode="External"/><Relationship Id="rId15" Type="http://schemas.openxmlformats.org/officeDocument/2006/relationships/hyperlink" Target="https://www.statista.com/chart/27674/map-of-where-conversion-therapy-is-bann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