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Self-Care Tips for Difficult 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young people facing relentless news, social pressure or emotional exhaustion may find relief in small, realistic acts of care. From muting notifications to reaching out to trusted people, these practical self-care ideas focus on safety, rest and connection rather than expensive treats or perfect routines.</w:t>
      </w:r>
      <w:r/>
    </w:p>
    <w:p>
      <w:pPr>
        <w:pStyle w:val="Heading2"/>
      </w:pPr>
      <w:r>
        <w:t>Self-care starts with making space to breathe</w:t>
      </w:r>
      <w:r/>
    </w:p>
    <w:p>
      <w:r/>
      <w:r>
        <w:t>When the world feels loud, even a brief pause can feel surprisingly powerful. The Trevor Project describes self-care as anything that supports physical or mental wellbeing, not just spa days, holidays or costly wellness products.</w:t>
      </w:r>
      <w:r/>
    </w:p>
    <w:p>
      <w:r/>
      <w:r>
        <w:t>That distinction matters. Rest isn't a prize for finishing every task, and you don't need to prove you've been productive before you're allowed to stop. Closing your eyes, sitting somewhere calm or taking a few slow breaths can be a meaningful first step, particularly when stress has been building quietly.</w:t>
      </w:r>
      <w:r/>
    </w:p>
    <w:p>
      <w:r/>
      <w:r>
        <w:t>The National Academies' guidance on LGBTQ+ health also highlights the importance of supportive, affirming care that recognises the pressures young people may face. A quieter moment won't solve everything, but it can give your mind a little room to respond rather than simply react.</w:t>
      </w:r>
      <w:r/>
    </w:p>
    <w:p>
      <w:pPr>
        <w:pStyle w:val="Heading2"/>
      </w:pPr>
      <w:r>
        <w:t>Small habits can make hard days more manageable</w:t>
      </w:r>
      <w:r/>
    </w:p>
    <w:p>
      <w:r/>
      <w:r>
        <w:t>Self-care often works best when it fits into real life. Try silencing notifications, switching on Do Not Disturb, stepping outside for sunlight or spending a few minutes with a pet. These options are free, flexible and don't require a dramatic lifestyle overhaul.</w:t>
      </w:r>
      <w:r/>
    </w:p>
    <w:p>
      <w:r/>
      <w:r>
        <w:t>A useful question is, "What would make the next ten minutes gentler?" The answer might be water, food, comfortable clothes, music, a shower or a message to someone safe. Small actions can sound almost too ordinary, but ordinary is often exactly what makes them achievable.</w:t>
      </w:r>
      <w:r/>
    </w:p>
    <w:p>
      <w:r/>
      <w:r>
        <w:t>A review in the National Library of Medicine reinforces the value of practical, accessible support rather than assuming everyone has the same resources or circumstances. If a technique feels like another obligation, it may not be care for you right now. Choose the option that lowers pressure, not the one that looks most impressive online.</w:t>
      </w:r>
      <w:r/>
    </w:p>
    <w:p>
      <w:pPr>
        <w:pStyle w:val="Heading2"/>
      </w:pPr>
      <w:r>
        <w:t>Why community care belongs in your wellbeing routine</w:t>
      </w:r>
      <w:r/>
    </w:p>
    <w:p>
      <w:r/>
      <w:r>
        <w:t>You don't have to carry difficult feelings alone. Community care can mean texting a trusted friend, sharing a meal, spending time with chosen family or joining a moderated online space where you can be yourself without explaining every part of your identity.</w:t>
      </w:r>
      <w:r/>
    </w:p>
    <w:p>
      <w:r/>
      <w:r>
        <w:t>Research published in the European Child and Adolescent Psychiatry journal has examined the relationship between LGBTQ+ young people's wellbeing and their social environments. Supportive relationships can provide reassurance and belonging, while hostile or isolating spaces may deepen distress.</w:t>
      </w:r>
      <w:r/>
    </w:p>
    <w:p>
      <w:r/>
      <w:r>
        <w:t>Giving support can feel easier than accepting it, but receiving care is not selfish. If starting a conversation feels awkward, keep it simple: "I'm having a difficult day. Do you have space to talk?" You don't need a polished explanation before asking for company.</w:t>
      </w:r>
      <w:r/>
    </w:p>
    <w:p>
      <w:pPr>
        <w:pStyle w:val="Heading2"/>
      </w:pPr>
      <w:r>
        <w:t>Make self-care fit your identity and circumstances</w:t>
      </w:r>
      <w:r/>
    </w:p>
    <w:p>
      <w:r/>
      <w:r>
        <w:t>There is no universal rest routine. Culture, faith, disability, race, gender, sexuality and personal history can all shape what feels safe or restorative. For one person, a group chat may be comforting; for another, it may be one more source of noise.</w:t>
      </w:r>
      <w:r/>
    </w:p>
    <w:p>
      <w:r/>
      <w:r>
        <w:t>That is why LGBTQ+ health guidance increasingly stresses affirming, inclusive support. A roadmap from the American Academy of Pediatrics argues for healthcare that is responsive to LGBTQ+ young people's needs, rather than treating identity as an afterthought.</w:t>
      </w:r>
      <w:r/>
    </w:p>
    <w:p>
      <w:r/>
      <w:r>
        <w:t>So try the practical test: does this leave you feeling steadier, safer or less alone? If not, change course. Self-care isn't about copying someone else's morning routine; it's about noticing what your body and mind are asking for today.</w:t>
      </w:r>
      <w:r/>
    </w:p>
    <w:p>
      <w:pPr>
        <w:pStyle w:val="Heading2"/>
      </w:pPr>
      <w:r>
        <w:t>When self-care isn't enough, seek extra support</w:t>
      </w:r>
      <w:r/>
    </w:p>
    <w:p>
      <w:r/>
      <w:r>
        <w:t>Personal coping strategies can help, but they aren't a replacement for professional or crisis support when someone feels unsafe, overwhelmed or unable to cope. BelongTo's wellbeing guidance similarly encourages LGBTQ+ people to build support networks and seek help when needed.</w:t>
      </w:r>
      <w:r/>
    </w:p>
    <w:p>
      <w:r/>
      <w:r>
        <w:t>The Trevor Project offers free, confidential, 24/7 support for LGBTQ+ young people in the US. Its services include calling 1-866-488-7386, texting START to 678-678, or visiting trvr.org/Help. Availability and services can vary by location, so people elsewhere should use a trusted local crisis or emergency service.</w:t>
      </w:r>
      <w:r/>
    </w:p>
    <w:p>
      <w:r/>
      <w:r>
        <w:t>Reaching out isn't a failure of self-care. Sometimes the most caring thing you can do is let another person help you take the next safe step.</w:t>
      </w:r>
      <w:r/>
    </w:p>
    <w:p>
      <w:r/>
      <w:r>
        <w:t>Small, repeatable moments of rest and connection can make difficult days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[7]</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0">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3">
        <w:r>
          <w:rPr>
            <w:color w:val="0000EE"/>
            <w:u w:val="single"/>
          </w:rPr>
          <w:t>[5]</w:t>
        </w:r>
      </w:hyperlink>
      <w:r>
        <w:t xml:space="preserve">, </w:t>
      </w:r>
      <w:hyperlink r:id="rId10">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[7]</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9">
        <w:r>
          <w:rPr>
            <w:color w:val="0000EE"/>
            <w:u w:val="single"/>
          </w:rPr>
          <w:t>[2]</w:t>
        </w:r>
      </w:hyperlink>
      <w:r>
        <w:t xml:space="preserve">, </w:t>
      </w:r>
      <w:hyperlink r:id="rId10">
        <w:r>
          <w:rPr>
            <w:color w:val="0000EE"/>
            <w:u w:val="single"/>
          </w:rPr>
          <w:t>[7]</w:t>
        </w:r>
      </w:hyperlink>
      <w:r>
        <w:t xml:space="preserve">- Paragraph 15: </w:t>
      </w:r>
      <w:hyperlink r:id="rId11">
        <w:r>
          <w:rPr>
            <w:color w:val="0000EE"/>
            <w:u w:val="single"/>
          </w:rPr>
          <w:t>[3]</w:t>
        </w:r>
      </w:hyperlink>
      <w:r>
        <w:t xml:space="preserve">, </w:t>
      </w:r>
      <w:hyperlink r:id="rId14">
        <w:r>
          <w:rPr>
            <w:color w:val="0000EE"/>
            <w:u w:val="single"/>
          </w:rPr>
          <w:t>[6]</w:t>
        </w:r>
      </w:hyperlink>
      <w:r>
        <w:t xml:space="preserve">- Paragraph 16: </w:t>
      </w:r>
      <w:hyperlink r:id="rId9">
        <w:r>
          <w:rPr>
            <w:color w:val="0000EE"/>
            <w:u w:val="single"/>
          </w:rPr>
          <w:t>[2]</w:t>
        </w:r>
      </w:hyperlink>
      <w:r>
        <w:t xml:space="preserve">, </w:t>
      </w:r>
      <w:hyperlink r:id="rId13">
        <w:r>
          <w:rPr>
            <w:color w:val="0000EE"/>
            <w:u w:val="single"/>
          </w:rPr>
          <w:t>[5]</w:t>
        </w:r>
      </w:hyperlink>
      <w:r>
        <w:t xml:space="preserve">- Paragraph 17: </w:t>
      </w:r>
      <w:hyperlink r:id="rId12">
        <w:r>
          <w:rPr>
            <w:color w:val="0000EE"/>
            <w:u w:val="single"/>
          </w:rPr>
          <w:t>[4]</w:t>
        </w:r>
      </w:hyperlink>
      <w:r>
        <w:t xml:space="preserve">, </w:t>
      </w:r>
      <w:hyperlink r:id="rId10">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https://www.thetrevorproject.org/blog/how-to-take-care-of-yourself-when-times-are-difficult/</w:t>
        </w:r>
      </w:hyperlink>
      <w:r>
        <w:t xml:space="preserve"> - Please view link - unable to able to access data</w:t>
      </w:r>
      <w:r/>
    </w:p>
    <w:p>
      <w:pPr>
        <w:pStyle w:val="ListNumber"/>
        <w:spacing w:line="240" w:lineRule="auto"/>
        <w:ind w:left="720"/>
      </w:pPr>
      <w:r/>
      <w:hyperlink r:id="rId9">
        <w:r>
          <w:rPr>
            <w:color w:val="0000EE"/>
            <w:u w:val="single"/>
          </w:rPr>
          <w:t>https://www.thetrevorproject.org/blog/how-to-take-care-of-yourself-when-times-are-difficult/</w:t>
        </w:r>
      </w:hyperlink>
      <w:r>
        <w:t xml:space="preserve"> - This article from The Trevor Project discusses the importance of self-care for LGBTQ+ youth, especially during challenging times. It defines self-care as activities that improve physical and mental wellness, emphasising that rest is a necessary and healing part of self-care. The piece offers simple self-care suggestions, such as taking brief moments to close your eyes, muting notifications, spending time with pets, seeking support from trusted individuals, and affirming one's safety. It also highlights the significance of community care, suggesting that self-care can be enhanced through community support, like checking in on friends, spending time with chosen family, and sharing meals. The article concludes by reminding readers that self-care is personal and varies for each individual, encouraging them to choose what truly helps them feel restored.</w:t>
      </w:r>
      <w:r/>
    </w:p>
    <w:p>
      <w:pPr>
        <w:pStyle w:val="ListNumber"/>
        <w:spacing w:line="240" w:lineRule="auto"/>
        <w:ind w:left="720"/>
      </w:pPr>
      <w:r/>
      <w:hyperlink r:id="rId11">
        <w:r>
          <w:rPr>
            <w:color w:val="0000EE"/>
            <w:u w:val="single"/>
          </w:rPr>
          <w:t>https://www.ncbi.nlm.nih.gov/books/NBK610093/?report=reader</w:t>
        </w:r>
      </w:hyperlink>
      <w:r>
        <w:t xml:space="preserve"> - This scientific summary from the National Center for Biotechnology Information (NCBI) presents a mixed-methods study on early mental health intervention and supported self-care for LGBTQ+ young people in the UK. The study highlights that LGBTQ+ youth report significantly higher rates of depression, self-harm, suicidality, and poor mental health compared to their cisgender and heterosexual peers. Despite these challenges, LGBTQ+ young people have elevated unmet mental health needs and underutilise mental health services. The study also notes that LGBTQ+ youth often have poor experiences with mental health services and school-based support, citing issues such as limited staff understanding of LGBTQ+ issues, fear of being 'outed', and exclusion from care decisions. The study underscores the need for tailored mental health interventions and support systems for LGBTQ+ youth.</w:t>
      </w:r>
      <w:r/>
    </w:p>
    <w:p>
      <w:pPr>
        <w:pStyle w:val="ListNumber"/>
        <w:spacing w:line="240" w:lineRule="auto"/>
        <w:ind w:left="720"/>
      </w:pPr>
      <w:r/>
      <w:hyperlink r:id="rId12">
        <w:r>
          <w:rPr>
            <w:color w:val="0000EE"/>
            <w:u w:val="single"/>
          </w:rPr>
          <w:t>https://link.springer.com/article/10.1007/s00787-021-01783-w</w:t>
        </w:r>
      </w:hyperlink>
      <w:r>
        <w:t xml:space="preserve"> - This article from European Child &amp; Adolescent Psychiatry presents a qualitative investigation into LGBTQ+ young people's experiences and perceptions of self-managing their mental health. The study found that LGBTQ+ youth often self-manage their mental health using self-care strategies, coping methods, and other self-management techniques. These approaches may better meet their needs or be preferable to attending specialist mental health services. The article suggests that self-management strategies are a common and important aspect of mental health care among LGBTQ+ youth, highlighting the need for mental health services to recognise and support these self-management practices.</w:t>
      </w:r>
      <w:r/>
    </w:p>
    <w:p>
      <w:pPr>
        <w:pStyle w:val="ListNumber"/>
        <w:spacing w:line="240" w:lineRule="auto"/>
        <w:ind w:left="720"/>
      </w:pPr>
      <w:r/>
      <w:hyperlink r:id="rId13">
        <w:r>
          <w:rPr>
            <w:color w:val="0000EE"/>
            <w:u w:val="single"/>
          </w:rPr>
          <w:t>https://publications.aap.org/hospitalpediatrics/article/13/9/e260/193705/Improving-LGBTQ-Youth-Health-Care-A-Roadmap-for</w:t>
        </w:r>
      </w:hyperlink>
      <w:r>
        <w:t xml:space="preserve"> - This article from Hospital Pediatrics discusses the health disparities faced by LGBTQ+ youth, focusing on the minority stress model, which explains how experiences of stigma, prejudice, and discrimination create hostile environments leading to mental health problems. The article highlights that LGBTQ+ youth are at significantly increased risk for adverse medical and psychological health outcomes, including depression, anxiety, trauma, and substance misuse compared to heterosexual cisgender peers. It also notes that LGBTQ+ youth experience victimisation and discrimination at higher rates at home, in school, and healthcare settings. The article underscores the need for healthcare providers to be aware of these disparities and to create affirming environments to improve health outcomes for LGBTQ+ youth.</w:t>
      </w:r>
      <w:r/>
    </w:p>
    <w:p>
      <w:pPr>
        <w:pStyle w:val="ListNumber"/>
        <w:spacing w:line="240" w:lineRule="auto"/>
        <w:ind w:left="720"/>
      </w:pPr>
      <w:r/>
      <w:hyperlink r:id="rId14">
        <w:r>
          <w:rPr>
            <w:color w:val="0000EE"/>
            <w:u w:val="single"/>
          </w:rPr>
          <w:t>https://www.sciencedirect.com/science/article/pii/S0190740920308069</w:t>
        </w:r>
      </w:hyperlink>
      <w:r>
        <w:t xml:space="preserve"> - This study published in Children and Youth Services Review examines improvements in self-acceptance among LGBTQ+ and straight allied youth and young adults enrolled in an affirming system of care program. The research indicates that programs serving LGBTQ+ youth together with straight allied youth can be effective in improving self-acceptance. The study found that self-acceptance is related to improvements in employment, housing, and mental health. It also highlights the importance of measuring self-acceptance for both research and clinical practice, suggesting that directly addressing self-acceptance is clinically important for the well-being of LGBTQ+ youth.</w:t>
      </w:r>
      <w:r/>
    </w:p>
    <w:p>
      <w:pPr>
        <w:pStyle w:val="ListNumber"/>
        <w:spacing w:line="240" w:lineRule="auto"/>
        <w:ind w:left="720"/>
      </w:pPr>
      <w:r/>
      <w:hyperlink r:id="rId10">
        <w:r>
          <w:rPr>
            <w:color w:val="0000EE"/>
            <w:u w:val="single"/>
          </w:rPr>
          <w:t>https://www.belongto.org/support-for-me/advice/self-care-and-wellbeing/</w:t>
        </w:r>
      </w:hyperlink>
      <w:r>
        <w:t xml:space="preserve"> - This resource from Belong To – LGBTQ+ Youth Ireland provides guidance on self-care and mental health for LGBTQ+ youth. It explains that mental health is a spectrum ranging from good mental health to poor mental health, and that many LGBTQ+ young people face challenges such as coming out or accepting their identity. The resource offers self-care tips, including texting or calling someone you love, writing down things you are grateful for, spending time in nature, drinking a hot drink, listening to your favourite song, and practising slow breathing exercises. It also provides information on support services available to LGBTQ+ youth, emphasising that they are not alone and that help is available.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trevorproject.org/blog/how-to-take-care-of-yourself-when-times-are-difficult/" TargetMode="External"/><Relationship Id="rId10" Type="http://schemas.openxmlformats.org/officeDocument/2006/relationships/hyperlink" Target="https://www.belongto.org/support-for-me/advice/self-care-and-wellbeing/" TargetMode="External"/><Relationship Id="rId11" Type="http://schemas.openxmlformats.org/officeDocument/2006/relationships/hyperlink" Target="https://www.ncbi.nlm.nih.gov/books/NBK610093/?report=reader" TargetMode="External"/><Relationship Id="rId12" Type="http://schemas.openxmlformats.org/officeDocument/2006/relationships/hyperlink" Target="https://link.springer.com/article/10.1007/s00787-021-01783-w" TargetMode="External"/><Relationship Id="rId13" Type="http://schemas.openxmlformats.org/officeDocument/2006/relationships/hyperlink" Target="https://publications.aap.org/hospitalpediatrics/article/13/9/e260/193705/Improving-LGBTQ-Youth-Health-Care-A-Roadmap-for" TargetMode="External"/><Relationship Id="rId14" Type="http://schemas.openxmlformats.org/officeDocument/2006/relationships/hyperlink" Target="https://www.sciencedirect.com/science/article/pii/S019074092030806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