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Chicago Events for Mental Health, Inclusion and Pleasure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Chicagoans can look forward to a lively run of community events this autumn, from a practical mental health summit in Maywood to an LGBTQ+ fundraising gala and an ambitious performance series on the city's West Side. Together, they offer useful support, thoughtful conversation and plenty of reasons to step beyond the usual social calendar.</w:t>
      </w:r>
      <w:r/>
    </w:p>
    <w:p>
      <w:pPr>
        <w:pStyle w:val="Heading2"/>
      </w:pPr>
      <w:r>
        <w:t>Essential Takeaways</w:t>
      </w:r>
      <w:r/>
      <w:r/>
    </w:p>
    <w:p>
      <w:pPr>
        <w:pStyle w:val="ListBullet"/>
        <w:spacing w:line="240" w:lineRule="auto"/>
        <w:ind w:left="720"/>
      </w:pPr>
      <w:r/>
      <w:r>
        <w:rPr>
          <w:b/>
        </w:rPr>
        <w:t>Mental health support:</w:t>
      </w:r>
      <w:r>
        <w:t xml:space="preserve"> Cook County's summit will cover crisis services, legal powers and specialist court programmes.</w:t>
      </w:r>
      <w:r/>
    </w:p>
    <w:p>
      <w:pPr>
        <w:pStyle w:val="ListBullet"/>
        <w:spacing w:line="240" w:lineRule="auto"/>
        <w:ind w:left="720"/>
      </w:pPr>
      <w:r/>
      <w:r>
        <w:rPr>
          <w:b/>
        </w:rPr>
        <w:t>LGBTQ+ inclusion:</w:t>
      </w:r>
      <w:r>
        <w:t xml:space="preserve"> GenderCool's gala will raise support for families of transgender children and workplace inclusion.</w:t>
      </w:r>
      <w:r/>
    </w:p>
    <w:p>
      <w:pPr>
        <w:pStyle w:val="ListBullet"/>
        <w:spacing w:line="240" w:lineRule="auto"/>
        <w:ind w:left="720"/>
      </w:pPr>
      <w:r/>
      <w:r>
        <w:rPr>
          <w:b/>
        </w:rPr>
        <w:t>Performance with purpose:</w:t>
      </w:r>
      <w:r>
        <w:t xml:space="preserve"> Honey Pot Performance's series combines movement, storytelling, sensory play and public gathering.</w:t>
      </w:r>
      <w:r/>
    </w:p>
    <w:p>
      <w:pPr>
        <w:pStyle w:val="ListBullet"/>
        <w:spacing w:line="240" w:lineRule="auto"/>
        <w:ind w:left="720"/>
      </w:pPr>
      <w:r/>
      <w:r>
        <w:rPr>
          <w:b/>
        </w:rPr>
        <w:t>A varied calendar:</w:t>
      </w:r>
      <w:r>
        <w:t xml:space="preserve"> The events span Maywood, Chicago's West Side and wider city communities.</w:t>
      </w:r>
      <w:r/>
      <w:r/>
    </w:p>
    <w:p>
      <w:pPr>
        <w:pStyle w:val="Heading2"/>
      </w:pPr>
      <w:r>
        <w:t>A mental health summit with practical answers</w:t>
      </w:r>
      <w:r/>
    </w:p>
    <w:p>
      <w:r/>
      <w:r>
        <w:t>Mental health conversations can feel abstract until someone needs to know what happens next. Cook County's Mental Health Summit aims to make that next step clearer, bringing together information on emergency hospital orders, powers of attorney, guardianship and crisis intervention, according to the Cook County Clerk's Office.</w:t>
      </w:r>
      <w:r/>
    </w:p>
    <w:p>
      <w:r/>
      <w:r>
        <w:t xml:space="preserve">The event is scheduled for 22 September from 4.30pm to 8pm at the Maywood Courthouse. It will also address special needs trusts, firearm restraining orders and Mental Health Treatment Court, giving families and professionals a chance to explore systems that are often difficult to navigate alone. </w:t>
      </w:r>
      <w:hyperlink r:id="rId9">
        <w:r>
          <w:rPr>
            <w:color w:val="0000EE"/>
            <w:u w:val="single"/>
          </w:rPr>
          <w:t>[2]</w:t>
        </w:r>
      </w:hyperlink>
      <w:r/>
    </w:p>
    <w:p>
      <w:r/>
      <w:r>
        <w:t xml:space="preserve">That practical focus matters. A calm explanation of legal or emergency options may not sound glamorous, but it can be invaluable when a family is already under pressure. </w:t>
      </w:r>
      <w:hyperlink r:id="rId9">
        <w:r>
          <w:rPr>
            <w:color w:val="0000EE"/>
            <w:u w:val="single"/>
          </w:rPr>
          <w:t>[5]</w:t>
        </w:r>
      </w:hyperlink>
      <w:r/>
    </w:p>
    <w:p>
      <w:pPr>
        <w:pStyle w:val="Heading2"/>
      </w:pPr>
      <w:r>
        <w:t>GenderCool gala puts community at the centre</w:t>
      </w:r>
      <w:r/>
    </w:p>
    <w:p>
      <w:r/>
      <w:r>
        <w:t xml:space="preserve">Later in the week, the GenderCool Gala will bring supporters together in Chicago under the theme "Together We Thrive". The evening is designed to support families raising transgender children while also advancing LGBTQ+ inclusion in workplaces, according to GenderCool. </w:t>
      </w:r>
      <w:hyperlink r:id="rId10">
        <w:r>
          <w:rPr>
            <w:color w:val="0000EE"/>
            <w:u w:val="single"/>
          </w:rPr>
          <w:t>[3]</w:t>
        </w:r>
      </w:hyperlink>
      <w:r/>
    </w:p>
    <w:p>
      <w:r/>
      <w:r>
        <w:t xml:space="preserve">The event offers early-bird tickets, a VIP reception and sponsorship options for both businesses and individuals. That mix suggests it's intended to be more than a formal dinner: it's also a networking opportunity and a visible show of support for inclusive communities. </w:t>
      </w:r>
      <w:hyperlink r:id="rId10">
        <w:r>
          <w:rPr>
            <w:color w:val="0000EE"/>
            <w:u w:val="single"/>
          </w:rPr>
          <w:t>[6]</w:t>
        </w:r>
      </w:hyperlink>
      <w:r/>
    </w:p>
    <w:p>
      <w:r/>
      <w:r>
        <w:t>For guests, the appeal is easy to understand. There'll be a celebratory atmosphere, but the evening also connects a night out with causes that have a direct impact on families and working life.</w:t>
      </w:r>
      <w:r/>
    </w:p>
    <w:p>
      <w:pPr>
        <w:pStyle w:val="Heading2"/>
      </w:pPr>
      <w:r>
        <w:t>Pleasure becomes the subject of performance</w:t>
      </w:r>
      <w:r/>
    </w:p>
    <w:p>
      <w:r/>
      <w:r>
        <w:t xml:space="preserve">Honey Pot Performance is taking a more immersive route with Pleasure Power Portal, a multi-stage project exploring pleasure, meaning, embodied freedom and human connection. The programme forms part of the organisation's 25th anniversary year, according to Honey Pot Performance. </w:t>
      </w:r>
      <w:hyperlink r:id="rId11">
        <w:r>
          <w:rPr>
            <w:color w:val="0000EE"/>
            <w:u w:val="single"/>
          </w:rPr>
          <w:t>[4]</w:t>
        </w:r>
      </w:hyperlink>
      <w:r/>
    </w:p>
    <w:p>
      <w:r/>
      <w:r>
        <w:t xml:space="preserve">The series begins on 26 September with The Prelude, also described as a Pleasure Parade, a public Second Line procession and community declaration. It continues on 3 and 4 October with The Aperitif, an intimate participatory event at a secret location, before moving into the Pre-Fixe Performance on 17, 18, 24 and 25 October at First Church of the Brethren. </w:t>
      </w:r>
      <w:hyperlink r:id="rId11">
        <w:r>
          <w:rPr>
            <w:color w:val="0000EE"/>
            <w:u w:val="single"/>
          </w:rPr>
          <w:t>[7]</w:t>
        </w:r>
      </w:hyperlink>
      <w:r/>
    </w:p>
    <w:p>
      <w:r/>
      <w:r>
        <w:t>This isn't the sort of theatre where audiences quietly take their seats and switch off their phones. Movement, sensory play and collective gathering are part of the offer, so curious visitors should expect something more hands-on and social than a conventional dance performance.</w:t>
      </w:r>
      <w:r/>
    </w:p>
    <w:p>
      <w:pPr>
        <w:pStyle w:val="Heading2"/>
      </w:pPr>
      <w:r>
        <w:t>How to choose the right event</w:t>
      </w:r>
      <w:r/>
    </w:p>
    <w:p>
      <w:r/>
      <w:r>
        <w:t>If you're looking for information and support, the mental health summit is the clearest fit. It could be particularly useful for carers, families, people working in community services or anyone trying to understand Cook County's mental health and legal pathways.</w:t>
      </w:r>
      <w:r/>
    </w:p>
    <w:p>
      <w:r/>
      <w:r>
        <w:t xml:space="preserve">The GenderCool Gala suits guests who want a polished evening with a fundraising purpose, while Pleasure Power Portal will appeal to those drawn to experimental performance and participatory experiences. Check registration, ticketing and venue details before travelling, especially for the secret-location element of The Aperitif. </w:t>
      </w:r>
      <w:hyperlink r:id="rId9">
        <w:r>
          <w:rPr>
            <w:color w:val="0000EE"/>
            <w:u w:val="single"/>
          </w:rPr>
          <w:t>[2]</w:t>
        </w:r>
      </w:hyperlink>
      <w:r/>
    </w:p>
    <w:p>
      <w:r/>
      <w:r>
        <w:t>It also helps to leave room for the unexpected. Community events often work best when attendees arrive with an open mind rather than a rigid itinerary, whether that means asking a difficult question, meeting someone new or joining a procession.</w:t>
      </w:r>
      <w:r/>
    </w:p>
    <w:p>
      <w:pPr>
        <w:pStyle w:val="Heading2"/>
      </w:pPr>
      <w:r>
        <w:t>Chicago's autumn calendar looks unusually human</w:t>
      </w:r>
      <w:r/>
    </w:p>
    <w:p>
      <w:r/>
      <w:r>
        <w:t xml:space="preserve">These events have different tones, but they share a useful quality: each creates a place for people to gather around something that matters. One focuses on mental health systems, another on LGBTQ+ belonging, and the third on connection through performance. </w:t>
      </w:r>
      <w:hyperlink r:id="rId10">
        <w:r>
          <w:rPr>
            <w:color w:val="0000EE"/>
            <w:u w:val="single"/>
          </w:rPr>
          <w:t>[3]</w:t>
        </w:r>
      </w:hyperlink>
      <w:r/>
    </w:p>
    <w:p>
      <w:r/>
      <w:r>
        <w:t xml:space="preserve">That range is a reminder that city life isn't only about restaurants, festivals and big-ticket entertainment. Sometimes the most memorable evening is the one that leaves you better informed, more connected or pleasantly surprised by your neighbours. </w:t>
      </w:r>
      <w:hyperlink r:id="rId11">
        <w:r>
          <w:rPr>
            <w:color w:val="0000EE"/>
            <w:u w:val="single"/>
          </w:rPr>
          <w:t>[4]</w:t>
        </w:r>
      </w:hyperlink>
      <w:r/>
    </w:p>
    <w:p>
      <w:r/>
      <w:r>
        <w:t>Explore the programme that fits your interests, and leave a little space for something new.</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[5]</w:t>
        </w:r>
      </w:hyperlink>
      <w:r>
        <w:t xml:space="preserve">- Paragraph 2: </w:t>
      </w:r>
      <w:hyperlink r:id="rId9">
        <w:r>
          <w:rPr>
            <w:color w:val="0000EE"/>
            <w:u w:val="single"/>
          </w:rPr>
          <w:t>[2]</w:t>
        </w:r>
      </w:hyperlink>
      <w:r>
        <w:t xml:space="preserve">- Paragraph 3: </w:t>
      </w:r>
      <w:hyperlink r:id="rId9">
        <w:r>
          <w:rPr>
            <w:color w:val="0000EE"/>
            <w:u w:val="single"/>
          </w:rPr>
          <w:t>[5]</w:t>
        </w:r>
      </w:hyperlink>
      <w:r>
        <w:t xml:space="preserve">- Paragraph 4: </w:t>
      </w:r>
      <w:hyperlink r:id="rId10">
        <w:r>
          <w:rPr>
            <w:color w:val="0000EE"/>
            <w:u w:val="single"/>
          </w:rPr>
          <w:t>[3]</w:t>
        </w:r>
      </w:hyperlink>
      <w:r>
        <w:t xml:space="preserve">, </w:t>
      </w:r>
      <w:hyperlink r:id="rId10">
        <w:r>
          <w:rPr>
            <w:color w:val="0000EE"/>
            <w:u w:val="single"/>
          </w:rPr>
          <w:t>[6]</w:t>
        </w:r>
      </w:hyperlink>
      <w:r>
        <w:t xml:space="preserve">- Paragraph 5: </w:t>
      </w:r>
      <w:hyperlink r:id="rId10">
        <w:r>
          <w:rPr>
            <w:color w:val="0000EE"/>
            <w:u w:val="single"/>
          </w:rPr>
          <w:t>[3]</w:t>
        </w:r>
      </w:hyperlink>
      <w:r>
        <w:t xml:space="preserve">- Paragraph 6: </w:t>
      </w:r>
      <w:hyperlink r:id="rId10">
        <w:r>
          <w:rPr>
            <w:color w:val="0000EE"/>
            <w:u w:val="single"/>
          </w:rPr>
          <w:t>[6]</w:t>
        </w:r>
      </w:hyperlink>
      <w:r>
        <w:t xml:space="preserve">- Paragraph 7: </w:t>
      </w:r>
      <w:hyperlink r:id="rId11">
        <w:r>
          <w:rPr>
            <w:color w:val="0000EE"/>
            <w:u w:val="single"/>
          </w:rPr>
          <w:t>[4]</w:t>
        </w:r>
      </w:hyperlink>
      <w:r>
        <w:t xml:space="preserve">- Paragraph 8: </w:t>
      </w:r>
      <w:hyperlink r:id="rId11">
        <w:r>
          <w:rPr>
            <w:color w:val="0000EE"/>
            <w:u w:val="single"/>
          </w:rPr>
          <w:t>[7]</w:t>
        </w:r>
      </w:hyperlink>
      <w:r>
        <w:t xml:space="preserve">- Paragraph 9: </w:t>
      </w:r>
      <w:hyperlink r:id="rId11">
        <w:r>
          <w:rPr>
            <w:color w:val="0000EE"/>
            <w:u w:val="single"/>
          </w:rPr>
          <w:t>[4]</w:t>
        </w:r>
      </w:hyperlink>
      <w:r>
        <w:t xml:space="preserve">- Paragraph 10: </w:t>
      </w:r>
      <w:hyperlink r:id="rId9">
        <w:r>
          <w:rPr>
            <w:color w:val="0000EE"/>
            <w:u w:val="single"/>
          </w:rPr>
          <w:t>[2]</w:t>
        </w:r>
      </w:hyperlink>
      <w:r>
        <w:t xml:space="preserve">- Paragraph 11: </w:t>
      </w:r>
      <w:hyperlink r:id="rId10">
        <w:r>
          <w:rPr>
            <w:color w:val="0000EE"/>
            <w:u w:val="single"/>
          </w:rPr>
          <w:t>[3]</w:t>
        </w:r>
      </w:hyperlink>
      <w:r>
        <w:t xml:space="preserve">- Paragraph 12: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https://future3733.substack.com/p/savory-news-gourmet-tailgate-the</w:t>
        </w:r>
      </w:hyperlink>
      <w:r>
        <w:t xml:space="preserve"> - Please view link - unable to able to access data</w:t>
      </w:r>
      <w:r/>
    </w:p>
    <w:p>
      <w:pPr>
        <w:pStyle w:val="ListNumber"/>
        <w:spacing w:line="240" w:lineRule="auto"/>
        <w:ind w:left="720"/>
      </w:pPr>
      <w:r/>
      <w:hyperlink r:id="rId9">
        <w:r>
          <w:rPr>
            <w:color w:val="0000EE"/>
            <w:u w:val="single"/>
          </w:rPr>
          <w:t>https://www.cookcountyclerkil.gov/agency/mental-health-summit</w:t>
        </w:r>
      </w:hyperlink>
      <w:r>
        <w:t xml:space="preserve"> - The Cook County Clerk's Office, led by Mariyana Spyropoulos, hosted the third Mental Health Summit on September 22, 2023, at the Maywood Courthouse. The event focused on mental health services, emergency hospital orders, powers of attorney, guardianship, special needs trusts, crisis intervention, firearm restraining orders, and the Mental Health Treatment Court. Registration details were available on the Clerk's official website.</w:t>
      </w:r>
      <w:r/>
    </w:p>
    <w:p>
      <w:pPr>
        <w:pStyle w:val="ListNumber"/>
        <w:spacing w:line="240" w:lineRule="auto"/>
        <w:ind w:left="720"/>
      </w:pPr>
      <w:r/>
      <w:hyperlink r:id="rId10">
        <w:r>
          <w:rPr>
            <w:color w:val="0000EE"/>
            <w:u w:val="single"/>
          </w:rPr>
          <w:t>https://www.gendercool.org/gala</w:t>
        </w:r>
      </w:hyperlink>
      <w:r>
        <w:t xml:space="preserve"> - The GenderCool Gala, themed 'Together We Thrive,' took place on September 24, 2023, in Chicago. The event aimed to support families raising transgender children and promote LGBTQ+ workplace inclusion. Attendees had access to early-bird tickets, a VIP reception, and various sponsorship opportunities. More information was provided on the GenderCool website.</w:t>
      </w:r>
      <w:r/>
    </w:p>
    <w:p>
      <w:pPr>
        <w:pStyle w:val="ListNumber"/>
        <w:spacing w:line="240" w:lineRule="auto"/>
        <w:ind w:left="720"/>
      </w:pPr>
      <w:r/>
      <w:hyperlink r:id="rId11">
        <w:r>
          <w:rPr>
            <w:color w:val="0000EE"/>
            <w:u w:val="single"/>
          </w:rPr>
          <w:t>https://www.honeypotperformance.org/pleasure-power-portal</w:t>
        </w:r>
      </w:hyperlink>
      <w:r>
        <w:t xml:space="preserve"> - Honey Pot Performance (HPP) presented the 'Pleasure Power Portal,' a multi-part performance experience in Chicago's West Side. The event explored pleasure as a force for meaning-making, embodied liberation, and human connection. It began on September 26, 2023, with The Prelude/Pleasure Parade, followed by the Aperitif on October 3-4, and culminated with the Pre-Fixe Performance on October 17-18 and October 24-25 at the First Church of the Brethren.</w:t>
      </w:r>
      <w:r/>
    </w:p>
    <w:p>
      <w:pPr>
        <w:pStyle w:val="ListNumber"/>
        <w:spacing w:line="240" w:lineRule="auto"/>
        <w:ind w:left="720"/>
      </w:pPr>
      <w:r/>
      <w:hyperlink r:id="rId9">
        <w:r>
          <w:rPr>
            <w:color w:val="0000EE"/>
            <w:u w:val="single"/>
          </w:rPr>
          <w:t>https://www.cookcountyclerkil.gov/agency/mental-health-summit</w:t>
        </w:r>
      </w:hyperlink>
      <w:r>
        <w:t xml:space="preserve"> - The Cook County Clerk's Office, led by Mariyana Spyropoulos, hosted the third Mental Health Summit on September 22, 2023, at the Maywood Courthouse. The event focused on mental health services, emergency hospital orders, powers of attorney, guardianship, special needs trusts, crisis intervention, firearm restraining orders, and the Mental Health Treatment Court. Registration details were available on the Clerk's official website.</w:t>
      </w:r>
      <w:r/>
    </w:p>
    <w:p>
      <w:pPr>
        <w:pStyle w:val="ListNumber"/>
        <w:spacing w:line="240" w:lineRule="auto"/>
        <w:ind w:left="720"/>
      </w:pPr>
      <w:r/>
      <w:hyperlink r:id="rId10">
        <w:r>
          <w:rPr>
            <w:color w:val="0000EE"/>
            <w:u w:val="single"/>
          </w:rPr>
          <w:t>https://www.gendercool.org/gala</w:t>
        </w:r>
      </w:hyperlink>
      <w:r>
        <w:t xml:space="preserve"> - The GenderCool Gala, themed 'Together We Thrive,' took place on September 24, 2023, in Chicago. The event aimed to support families raising transgender children and promote LGBTQ+ workplace inclusion. Attendees had access to early-bird tickets, a VIP reception, and various sponsorship opportunities. More information was provided on the GenderCool website.</w:t>
      </w:r>
      <w:r/>
    </w:p>
    <w:p>
      <w:pPr>
        <w:pStyle w:val="ListNumber"/>
        <w:spacing w:line="240" w:lineRule="auto"/>
        <w:ind w:left="720"/>
      </w:pPr>
      <w:r/>
      <w:hyperlink r:id="rId11">
        <w:r>
          <w:rPr>
            <w:color w:val="0000EE"/>
            <w:u w:val="single"/>
          </w:rPr>
          <w:t>https://www.honeypotperformance.org/pleasure-power-portal</w:t>
        </w:r>
      </w:hyperlink>
      <w:r>
        <w:t xml:space="preserve"> - Honey Pot Performance (HPP) presented the 'Pleasure Power Portal,' a multi-part performance experience in Chicago's West Side. The event explored pleasure as a force for meaning-making, embodied liberation, and human connection. It began on September 26, 2023, with The Prelude/Pleasure Parade, followed by the Aperitif on October 3-4, and culminated with the Pre-Fixe Performance on October 17-18 and October 24-25 at the First Church of the Brethren.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okcountyclerkil.gov/agency/mental-health-summit" TargetMode="External"/><Relationship Id="rId10" Type="http://schemas.openxmlformats.org/officeDocument/2006/relationships/hyperlink" Target="https://www.gendercool.org/gala" TargetMode="External"/><Relationship Id="rId11" Type="http://schemas.openxmlformats.org/officeDocument/2006/relationships/hyperlink" Target="https://www.honeypotperformance.org/pleasure-power-portal" TargetMode="External"/><Relationship Id="rId12" Type="http://schemas.openxmlformats.org/officeDocument/2006/relationships/hyperlink" Target="https://future3733.substack.com/p/savory-news-gourmet-tailgate-th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