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Ohio governor race puts transgender rights at the centre of debate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Ohio voters are seeing transgender rights pushed into the spotlight as Democratic candidates Amy Acton and Marcy Kaptur face criticism over comments and campaign messaging. The backlash comes as Equality Ohio publishes its 2026 candidate scorecard and urges voters to look beyond culture-war slogans towards practical questions about safety, equality and everyday life.</w:t>
      </w:r>
      <w:r/>
    </w:p>
    <w:p>
      <w:pPr>
        <w:pStyle w:val="Heading2"/>
      </w:pPr>
      <w:r>
        <w:t>Essential Takeaways</w:t>
      </w:r>
      <w:r/>
      <w:r/>
    </w:p>
    <w:p>
      <w:pPr>
        <w:pStyle w:val="ListBullet"/>
        <w:spacing w:line="240" w:lineRule="auto"/>
        <w:ind w:left="720"/>
      </w:pPr>
      <w:r/>
      <w:r>
        <w:rPr>
          <w:b/>
        </w:rPr>
        <w:t>Acton faces criticism:</w:t>
      </w:r>
      <w:r>
        <w:t xml:space="preserve"> The Democratic governor candidate backed the Supreme Court decision allowing states to restrict transgender girls’ and women’s participation in sport.</w:t>
      </w:r>
      <w:r/>
    </w:p>
    <w:p>
      <w:pPr>
        <w:pStyle w:val="ListBullet"/>
        <w:spacing w:line="240" w:lineRule="auto"/>
        <w:ind w:left="720"/>
      </w:pPr>
      <w:r/>
      <w:r>
        <w:rPr>
          <w:b/>
        </w:rPr>
        <w:t>Kaptur’s advert draws anger:</w:t>
      </w:r>
      <w:r>
        <w:t xml:space="preserve"> Her campaign promoted a vote supporting greater parental involvement in schools, but critics say the measure could expose transgender pupils.</w:t>
      </w:r>
      <w:r/>
    </w:p>
    <w:p>
      <w:pPr>
        <w:pStyle w:val="ListBullet"/>
        <w:spacing w:line="240" w:lineRule="auto"/>
        <w:ind w:left="720"/>
      </w:pPr>
      <w:r/>
      <w:r>
        <w:rPr>
          <w:b/>
        </w:rPr>
        <w:t>Advocacy groups are watching:</w:t>
      </w:r>
      <w:r>
        <w:t xml:space="preserve"> Equality Ohio has marked down both candidates after their remarks and positions.</w:t>
      </w:r>
      <w:r/>
    </w:p>
    <w:p>
      <w:pPr>
        <w:pStyle w:val="ListBullet"/>
        <w:spacing w:line="240" w:lineRule="auto"/>
        <w:ind w:left="720"/>
      </w:pPr>
      <w:r/>
      <w:r>
        <w:rPr>
          <w:b/>
        </w:rPr>
        <w:t>The debate reaches beyond sport:</w:t>
      </w:r>
      <w:r>
        <w:t xml:space="preserve"> Campaigners say transgender Ohioans are increasingly being used as political shorthand rather than treated as people.</w:t>
      </w:r>
      <w:r/>
    </w:p>
    <w:p>
      <w:pPr>
        <w:pStyle w:val="ListBullet"/>
        <w:spacing w:line="240" w:lineRule="auto"/>
        <w:ind w:left="720"/>
      </w:pPr>
      <w:r/>
      <w:r>
        <w:rPr>
          <w:b/>
        </w:rPr>
        <w:t>Voters have wider concerns:</w:t>
      </w:r>
      <w:r>
        <w:t xml:space="preserve"> Housing costs, food bills and access to healthcare remain central issues for many Ohioans.</w:t>
      </w:r>
      <w:r/>
      <w:r/>
    </w:p>
    <w:p>
      <w:pPr>
        <w:pStyle w:val="Heading2"/>
      </w:pPr>
      <w:r>
        <w:t>Ohio Democrats face an uncomfortable backlash</w:t>
      </w:r>
      <w:r/>
    </w:p>
    <w:p>
      <w:r/>
      <w:r>
        <w:t>The latest Ohio governor race controversy is less about a single advert than a growing sense that transgender rights have become a campaign battleground. Amy Acton, a Democratic candidate for governor, said she agreed with the Supreme Court’s decision allowing states to bar transgender women and girls from female sports.</w:t>
      </w:r>
      <w:r/>
    </w:p>
    <w:p>
      <w:r/>
      <w:r>
        <w:t xml:space="preserve">That position has unsettled some of the party’s supporters. Equality Ohio reduced Acton’s score from an A to a B after her comments, according to the organisation’s 2026 candidate scorecard. The group’s wider voter resources are designed to help Ohioans compare candidates on LGBTQ+ equality rather than rely on campaign branding alone. </w:t>
      </w:r>
      <w:hyperlink r:id="rId9">
        <w:r>
          <w:rPr>
            <w:color w:val="0000EE"/>
            <w:u w:val="single"/>
          </w:rPr>
          <w:t>[2]</w:t>
        </w:r>
      </w:hyperlink>
      <w:r>
        <w:t xml:space="preserve">, </w:t>
      </w:r>
      <w:hyperlink r:id="rId10">
        <w:r>
          <w:rPr>
            <w:color w:val="0000EE"/>
            <w:u w:val="single"/>
          </w:rPr>
          <w:t>[3]</w:t>
        </w:r>
      </w:hyperlink>
      <w:r/>
    </w:p>
    <w:p>
      <w:r/>
      <w:r>
        <w:t>Acton’s campaign website still says she wants all Ohioans, including LGBTQ+ residents, to receive equal protection under the law. But for critics, that promise sits awkwardly beside her stance on school and college sport. Politics, as ever, has a talent for making two sentences sound much further apart than they first appear.</w:t>
      </w:r>
      <w:r/>
    </w:p>
    <w:p>
      <w:pPr>
        <w:pStyle w:val="Heading2"/>
      </w:pPr>
      <w:r>
        <w:t>Why Marcy Kaptur’s school advert has caused concern</w:t>
      </w:r>
      <w:r/>
    </w:p>
    <w:p>
      <w:r/>
      <w:r>
        <w:t>Marcy Kaptur, Ohio’s long-serving Democratic congresswoman, has also come under fire. Her campaign highlighted her vote for a House bill that would give parents more information about education and restrict schools from teaching or promoting what it calls gender ideology.</w:t>
      </w:r>
      <w:r/>
    </w:p>
    <w:p>
      <w:r/>
      <w:r>
        <w:t xml:space="preserve">Kaptur’s spokesperson said the vote was about giving parents a greater say in the classroom. Opponents argue that the bill could force schools to reveal a pupil’s transgender identity and place school funding at risk. Equality Ohio’s election material frames those questions as part of a broader test of whether candidates will protect LGBTQ+ students in practice, not simply in principle. </w:t>
      </w:r>
      <w:hyperlink r:id="rId9">
        <w:r>
          <w:rPr>
            <w:color w:val="0000EE"/>
            <w:u w:val="single"/>
          </w:rPr>
          <w:t>[2]</w:t>
        </w:r>
      </w:hyperlink>
      <w:r>
        <w:t xml:space="preserve">, </w:t>
      </w:r>
      <w:hyperlink r:id="rId10">
        <w:r>
          <w:rPr>
            <w:color w:val="0000EE"/>
            <w:u w:val="single"/>
          </w:rPr>
          <w:t>[3]</w:t>
        </w:r>
      </w:hyperlink>
      <w:r/>
    </w:p>
    <w:p>
      <w:r/>
      <w:r>
        <w:t>The dispute has left Kaptur facing criticism from both sides of the political divide. A local LGBTQ+ Democratic group has called on her to remove the advert, while Republican challenger Derek Merrin has his own record on Ohio’s transgender sports restrictions. For voters, the choice is therefore not as simple as one party offering an unblemished alternative.</w:t>
      </w:r>
      <w:r/>
    </w:p>
    <w:p>
      <w:pPr>
        <w:pStyle w:val="Heading2"/>
      </w:pPr>
      <w:r>
        <w:t>The culture-war language is getting louder</w:t>
      </w:r>
      <w:r/>
    </w:p>
    <w:p>
      <w:r/>
      <w:r>
        <w:t>Ohio’s 2024 law prevents transgender girls and women from competing in female school and college sports. The measure became law after Republican lawmakers overrode Governor Mike DeWine’s veto, and Merrin supported it during his time in the state legislature.</w:t>
      </w:r>
      <w:r/>
    </w:p>
    <w:p>
      <w:r/>
      <w:r>
        <w:t xml:space="preserve">That history helps explain why advocacy groups are frustrated with the current debate. Equality Ohio’s 2026 scorecard gives Kaptur a D and Merrin an F, while its election guidance encourages voters to assess candidates across a wider range of equality issues. The organisation’s public campaigns also urge supporters to register, vote and challenge policies they believe harm LGBTQ+ Ohioans. </w:t>
      </w:r>
      <w:hyperlink r:id="rId9">
        <w:r>
          <w:rPr>
            <w:color w:val="0000EE"/>
            <w:u w:val="single"/>
          </w:rPr>
          <w:t>[2]</w:t>
        </w:r>
      </w:hyperlink>
      <w:r>
        <w:t xml:space="preserve">, </w:t>
      </w:r>
      <w:hyperlink r:id="rId11">
        <w:r>
          <w:rPr>
            <w:color w:val="0000EE"/>
            <w:u w:val="single"/>
          </w:rPr>
          <w:t>[4]</w:t>
        </w:r>
      </w:hyperlink>
      <w:r/>
    </w:p>
    <w:p>
      <w:r/>
      <w:r>
        <w:t>The language has become increasingly stark. Campaigners say transgender people are being presented as an abstract political threat, even though they are neighbours, classmates, colleagues and family members. That may be effective messaging for fundraising or turnout, but it can feel deeply grim when real people are left carrying the consequences.</w:t>
      </w:r>
      <w:r/>
    </w:p>
    <w:p>
      <w:pPr>
        <w:pStyle w:val="Heading2"/>
      </w:pPr>
      <w:r>
        <w:t>What should voters look for before casting a ballot?</w:t>
      </w:r>
      <w:r/>
    </w:p>
    <w:p>
      <w:r/>
      <w:r>
        <w:t>The most useful question is often not who has used the loudest phrase, but what a candidate would actually do in office. Voters can check positions on school privacy, healthcare access, anti-discrimination protections and enforcement, then compare those promises with voting records and public statements.</w:t>
      </w:r>
      <w:r/>
    </w:p>
    <w:p>
      <w:r/>
      <w:r>
        <w:t xml:space="preserve">Equality Ohio’s scorecard and voter guide offer a starting point, while its wider 2026 campaign materials focus on participation and community organising. Its State of Equality in Ohio work also places the election within a larger discussion about whether LGBTQ+ residents can live safely and fairly across the state. </w:t>
      </w:r>
      <w:hyperlink r:id="rId9">
        <w:r>
          <w:rPr>
            <w:color w:val="0000EE"/>
            <w:u w:val="single"/>
          </w:rPr>
          <w:t>[2]</w:t>
        </w:r>
      </w:hyperlink>
      <w:r>
        <w:t xml:space="preserve">, </w:t>
      </w:r>
      <w:hyperlink r:id="rId10">
        <w:r>
          <w:rPr>
            <w:color w:val="0000EE"/>
            <w:u w:val="single"/>
          </w:rPr>
          <w:t>[3]</w:t>
        </w:r>
      </w:hyperlink>
      <w:r>
        <w:t xml:space="preserve">, </w:t>
      </w:r>
      <w:hyperlink r:id="rId12">
        <w:r>
          <w:rPr>
            <w:color w:val="0000EE"/>
            <w:u w:val="single"/>
          </w:rPr>
          <w:t>[5]</w:t>
        </w:r>
      </w:hyperlink>
      <w:r/>
    </w:p>
    <w:p>
      <w:r/>
      <w:r>
        <w:t>It’s also worth separating policy from political advertising. A dramatic claim about schools or children may sound urgent, but the underlying bill, court ruling or state law usually tells a more complicated story. A few extra minutes checking the wording can make the difference between understanding an issue and simply absorbing a slogan.</w:t>
      </w:r>
      <w:r/>
    </w:p>
    <w:p>
      <w:pPr>
        <w:pStyle w:val="Heading2"/>
      </w:pPr>
      <w:r>
        <w:t>The fight extends beyond the governor’s race</w:t>
      </w:r>
      <w:r/>
    </w:p>
    <w:p>
      <w:r/>
      <w:r>
        <w:t>Transgender rights are appearing across Ohio’s election landscape, including in Senate messaging. One political advert accused former senator Sherrod Brown of supporting gender-transition surgery for children, a claim PolitiFact found to be false. Brown’s response pointed out that such surgery is already illegal for children in Ohio.</w:t>
      </w:r>
      <w:r/>
    </w:p>
    <w:p>
      <w:r/>
      <w:r>
        <w:t xml:space="preserve">Meanwhile, arguments over same-sex marriage remain part of the wider political backdrop. Support for marriage equality has fallen from its recent peak, particularly among Republicans, while proposals for Ohio constitutional amendments could remove the state’s same-sex marriage ban and broaden anti-discrimination protections. Equality Ohio’s advocacy and voting resources reflect how these questions connect across campaigns and ballot measures. </w:t>
      </w:r>
      <w:hyperlink r:id="rId10">
        <w:r>
          <w:rPr>
            <w:color w:val="0000EE"/>
            <w:u w:val="single"/>
          </w:rPr>
          <w:t>[3]</w:t>
        </w:r>
      </w:hyperlink>
      <w:r>
        <w:t xml:space="preserve">, </w:t>
      </w:r>
      <w:hyperlink r:id="rId12">
        <w:r>
          <w:rPr>
            <w:color w:val="0000EE"/>
            <w:u w:val="single"/>
          </w:rPr>
          <w:t>[5]</w:t>
        </w:r>
      </w:hyperlink>
      <w:r>
        <w:t xml:space="preserve">, </w:t>
      </w:r>
      <w:hyperlink r:id="rId13">
        <w:r>
          <w:rPr>
            <w:color w:val="0000EE"/>
            <w:u w:val="single"/>
          </w:rPr>
          <w:t>[6]</w:t>
        </w:r>
      </w:hyperlink>
      <w:r/>
    </w:p>
    <w:p>
      <w:r/>
      <w:r>
        <w:t>The outlook is likely to remain tense. As long as transgender people are treated as a convenient election issue, candidates will face pressure from activists, opponents and their own supporters. For Ohio voters, the challenge is to keep the focus on consequences rather than volume.</w:t>
      </w:r>
      <w:r/>
    </w:p>
    <w:p>
      <w:r/>
      <w:r>
        <w:t>A calmer, closer look at the record may be the most useful political tool of all.</w:t>
      </w:r>
      <w:r/>
    </w:p>
    <w:p>
      <w:pPr>
        <w:pStyle w:val="Heading3"/>
      </w:pPr>
      <w:r>
        <w:t>Source Reference Map</w:t>
      </w:r>
      <w:r/>
    </w:p>
    <w:p>
      <w:r/>
      <w:r>
        <w:rPr>
          <w:b/>
        </w:rPr>
        <w:t>Story idea inspired by:</w:t>
      </w:r>
      <w:r>
        <w:t xml:space="preserve"> </w:t>
      </w:r>
      <w:hyperlink r:id="rId14">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9">
        <w:r>
          <w:rPr>
            <w:color w:val="0000EE"/>
            <w:u w:val="single"/>
          </w:rPr>
          <w:t>[2]</w:t>
        </w:r>
      </w:hyperlink>
      <w:r>
        <w:t xml:space="preserve">, </w:t>
      </w:r>
      <w:hyperlink r:id="rId10">
        <w:r>
          <w:rPr>
            <w:color w:val="0000EE"/>
            <w:u w:val="single"/>
          </w:rPr>
          <w:t>[3]</w:t>
        </w:r>
      </w:hyperlink>
      <w:r>
        <w:t xml:space="preserve">- Paragraph 3: </w:t>
      </w:r>
      <w:hyperlink r:id="rId9">
        <w:r>
          <w:rPr>
            <w:color w:val="0000EE"/>
            <w:u w:val="single"/>
          </w:rPr>
          <w:t>[2]</w:t>
        </w:r>
      </w:hyperlink>
      <w:r>
        <w:t xml:space="preserve">, </w:t>
      </w:r>
      <w:hyperlink r:id="rId11">
        <w:r>
          <w:rPr>
            <w:color w:val="0000EE"/>
            <w:u w:val="single"/>
          </w:rPr>
          <w:t>[4]</w:t>
        </w:r>
      </w:hyperlink>
      <w:r>
        <w:t xml:space="preserve">- Paragraph 4: </w:t>
      </w:r>
      <w:hyperlink r:id="rId9">
        <w:r>
          <w:rPr>
            <w:color w:val="0000EE"/>
            <w:u w:val="single"/>
          </w:rPr>
          <w:t>[2]</w:t>
        </w:r>
      </w:hyperlink>
      <w:r>
        <w:t xml:space="preserve">, </w:t>
      </w:r>
      <w:hyperlink r:id="rId10">
        <w:r>
          <w:rPr>
            <w:color w:val="0000EE"/>
            <w:u w:val="single"/>
          </w:rPr>
          <w:t>[3]</w:t>
        </w:r>
      </w:hyperlink>
      <w:r>
        <w:t xml:space="preserve">- Paragraph 5: </w:t>
      </w:r>
      <w:hyperlink r:id="rId10">
        <w:r>
          <w:rPr>
            <w:color w:val="0000EE"/>
            <w:u w:val="single"/>
          </w:rPr>
          <w:t>[3]</w:t>
        </w:r>
      </w:hyperlink>
      <w:r>
        <w:t xml:space="preserve">, </w:t>
      </w:r>
      <w:hyperlink r:id="rId12">
        <w:r>
          <w:rPr>
            <w:color w:val="0000EE"/>
            <w:u w:val="single"/>
          </w:rPr>
          <w:t>[5]</w:t>
        </w:r>
      </w:hyperlink>
      <w:r>
        <w:t xml:space="preserve">- Paragraph 6: </w:t>
      </w:r>
      <w:hyperlink r:id="rId10">
        <w:r>
          <w:rPr>
            <w:color w:val="0000EE"/>
            <w:u w:val="single"/>
          </w:rPr>
          <w:t>[3]</w:t>
        </w:r>
      </w:hyperlink>
      <w:r>
        <w:t xml:space="preserve">, </w:t>
      </w:r>
      <w:hyperlink r:id="rId13">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14">
        <w:r>
          <w:rPr>
            <w:color w:val="0000EE"/>
            <w:u w:val="single"/>
          </w:rPr>
          <w:t>https://columbusunderground.com/ohio-dems-irk-supporters-with-anti-transgender-comments-ocj1/</w:t>
        </w:r>
      </w:hyperlink>
      <w:r>
        <w:t xml:space="preserve"> - Please view link - unable to able to access data</w:t>
      </w:r>
      <w:r/>
    </w:p>
    <w:p>
      <w:pPr>
        <w:pStyle w:val="ListNumber"/>
        <w:spacing w:line="240" w:lineRule="auto"/>
        <w:ind w:left="720"/>
      </w:pPr>
      <w:r/>
      <w:hyperlink r:id="rId9">
        <w:r>
          <w:rPr>
            <w:color w:val="0000EE"/>
            <w:u w:val="single"/>
          </w:rPr>
          <w:t>https://equalityohio.org/equality-ohios-2026-candidate-scorecard-is-here/</w:t>
        </w:r>
      </w:hyperlink>
      <w:r>
        <w:t xml:space="preserve"> - Equality Ohio's 2026 Candidate Scorecard evaluates 30 critical races, including statewide elections for Governor, U.S. Senate, Attorney General, Secretary of State, and the Ohio Supreme Court, as well as key congressional and Statehouse contests across the state. The scorecard assesses candidates based on their legislative records, public statements, campaign platforms, and other accomplishments, providing Ohioans with information to make informed voting decisions in the upcoming November elections.</w:t>
      </w:r>
      <w:r/>
    </w:p>
    <w:p>
      <w:pPr>
        <w:pStyle w:val="ListNumber"/>
        <w:spacing w:line="240" w:lineRule="auto"/>
        <w:ind w:left="720"/>
      </w:pPr>
      <w:r/>
      <w:hyperlink r:id="rId10">
        <w:r>
          <w:rPr>
            <w:color w:val="0000EE"/>
            <w:u w:val="single"/>
          </w:rPr>
          <w:t>https://equalityohio.org/votersguide/</w:t>
        </w:r>
      </w:hyperlink>
      <w:r>
        <w:t xml:space="preserve"> - Equality Ohio's 2026 Candidate Scorecard offers a comprehensive evaluation of candidates across various races, including statewide elections and key congressional and Statehouse contests. Candidates are graded from A+ to F based on their support for LGBTQ+ equality, considering factors such as legislative records, public statements, and campaign platforms. The scorecard aims to assist Ohio voters in making informed decisions by highlighting candidates' positions on LGBTQ+ issues.</w:t>
      </w:r>
      <w:r/>
    </w:p>
    <w:p>
      <w:pPr>
        <w:pStyle w:val="ListNumber"/>
        <w:spacing w:line="240" w:lineRule="auto"/>
        <w:ind w:left="720"/>
      </w:pPr>
      <w:r/>
      <w:hyperlink r:id="rId11">
        <w:r>
          <w:rPr>
            <w:color w:val="0000EE"/>
            <w:u w:val="single"/>
          </w:rPr>
          <w:t>https://equalityohio.org/gotv2026/</w:t>
        </w:r>
      </w:hyperlink>
      <w:r>
        <w:t xml:space="preserve"> - Equality Ohio's 'Make your plan to vote in 2026!' campaign encourages Ohioans to prepare for the upcoming general election. The initiative provides essential dates, including the October 5 deadline to register or update registration, October 6 as the start of early in-person and absentee voting, and November 3 as Election Day. The campaign emphasizes the importance of voter turnout and offers resources to help individuals plan their voting process effectively.</w:t>
      </w:r>
      <w:r/>
    </w:p>
    <w:p>
      <w:pPr>
        <w:pStyle w:val="ListNumber"/>
        <w:spacing w:line="240" w:lineRule="auto"/>
        <w:ind w:left="720"/>
      </w:pPr>
      <w:r/>
      <w:hyperlink r:id="rId12">
        <w:r>
          <w:rPr>
            <w:color w:val="0000EE"/>
            <w:u w:val="single"/>
          </w:rPr>
          <w:t>https://equalityohio.org/state-of-equality-in-ohio-2026-address/</w:t>
        </w:r>
      </w:hyperlink>
      <w:r>
        <w:t xml:space="preserve"> - In the inaugural State of Equality in Ohio Address, Dwayne Steward, CEO &amp; Executive Director of Equality Ohio, outlines the organization's new strategic plan and its mission, vision, and values. The address introduces Equality Ohio's 'Roadmap Back to Equality,' aiming to provide LGBTQ+ Ohioans with a hopeful pathway and create opportunities for the community to advance during challenging times.</w:t>
      </w:r>
      <w:r/>
    </w:p>
    <w:p>
      <w:pPr>
        <w:pStyle w:val="ListNumber"/>
        <w:spacing w:line="240" w:lineRule="auto"/>
        <w:ind w:left="720"/>
      </w:pPr>
      <w:r/>
      <w:hyperlink r:id="rId13">
        <w:r>
          <w:rPr>
            <w:color w:val="0000EE"/>
            <w:u w:val="single"/>
          </w:rPr>
          <w:t>https://equalityohio.org/aa2026/</w:t>
        </w:r>
      </w:hyperlink>
      <w:r>
        <w:t xml:space="preserve"> - Equality Ohio's 'Advocates &amp; Allies: Turning Protest into Policy' event, held on October 1, 2026, celebrated community members, advocates, and allies who have actively supported LGBTQ+ rights. The event honoured individuals and groups whose efforts have advanced equality, justice, and dignity for LGBTQ+ people in Ohio, highlighting the importance of continued advocacy and policy change.</w:t>
      </w:r>
      <w:r/>
    </w:p>
    <w:p>
      <w:pPr>
        <w:pStyle w:val="ListNumber"/>
        <w:spacing w:line="240" w:lineRule="auto"/>
        <w:ind w:left="720"/>
      </w:pPr>
      <w:r/>
      <w:hyperlink r:id="rId15">
        <w:r>
          <w:rPr>
            <w:color w:val="0000EE"/>
            <w:u w:val="single"/>
          </w:rPr>
          <w:t>https://equalityohio.org/dannystoutlegacygift/</w:t>
        </w:r>
      </w:hyperlink>
      <w:r>
        <w:t xml:space="preserve"> - A $750,000 legacy gift from entrepreneur Danny Stout to Stonewall Columbus, Kaleidoscope Youth Center, and Equality Ohio strengthens the future of LGBTQIA+ organisations in Central Ohio. The bequest honours Stout's commitment to the community and creates a lasting investment in LGBTQIA+ advocacy, youth support, and community belonging.</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equalityohio.org/equality-ohios-2026-candidate-scorecard-is-here/" TargetMode="External"/><Relationship Id="rId10" Type="http://schemas.openxmlformats.org/officeDocument/2006/relationships/hyperlink" Target="https://equalityohio.org/votersguide/" TargetMode="External"/><Relationship Id="rId11" Type="http://schemas.openxmlformats.org/officeDocument/2006/relationships/hyperlink" Target="https://equalityohio.org/gotv2026/" TargetMode="External"/><Relationship Id="rId12" Type="http://schemas.openxmlformats.org/officeDocument/2006/relationships/hyperlink" Target="https://equalityohio.org/state-of-equality-in-ohio-2026-address/" TargetMode="External"/><Relationship Id="rId13" Type="http://schemas.openxmlformats.org/officeDocument/2006/relationships/hyperlink" Target="https://equalityohio.org/aa2026/" TargetMode="External"/><Relationship Id="rId14" Type="http://schemas.openxmlformats.org/officeDocument/2006/relationships/hyperlink" Target="https://columbusunderground.com/ohio-dems-irk-supporters-with-anti-transgender-comments-ocj1/" TargetMode="External"/><Relationship Id="rId15" Type="http://schemas.openxmlformats.org/officeDocument/2006/relationships/hyperlink" Target="https://equalityohio.org/dannystoutlegacygif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